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承诺函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黄石市城市建设投资开发有限责任公司保利时代项目部：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保利·时代项目的客户贷款手续由我公司办理后，我公司承诺：商贷贷款，自客户签署购房合同并合同备案后，客户提供全套齐全的贷款资料并已在银行面签具备贷款资格的，30天内完成抵押并放款；公积金贷款，自客户签署购房合同并备案后，客户提交全套齐全的公积金资料后，60天内完成抵押并放款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如因发生特殊情况导致贷款进度停滞，无法按时回款，我公司将情况及时进行报备，由贵公司领导协商同意后，回款期限视情况顺延。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无任何特殊情况下导致贷款回款超期的，我公司愿按协议内容承担相关责任。</w:t>
      </w:r>
    </w:p>
    <w:p>
      <w:pPr>
        <w:ind w:left="559" w:leftChars="266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公司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年    月    日</w:t>
      </w:r>
    </w:p>
    <w:p>
      <w:pPr>
        <w:ind w:firstLine="420"/>
        <w:rPr>
          <w:rFonts w:hint="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02CC7"/>
    <w:rsid w:val="578E083D"/>
    <w:rsid w:val="7C00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2022-01-25T06:22:00Z</dcterms:created>
  <dc:creator>漫漫漫漫漫漫</dc:creator>
  <cp:lastModifiedBy>漫漫漫漫漫漫</cp:lastModifiedBy>
  <dcterms:modified xsi:type="dcterms:W3CDTF">2022-01-25T06:33:54Z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075B521BFB6E452EB073A395AD71A1A6</vt:lpwstr>
  </property>
</Properties>
</file>