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0"/>
        <w:jc w:val="center"/>
        <w:rPr>
          <w:rFonts w:hint="eastAsia"/>
          <w:b/>
          <w:color w:val="auto"/>
          <w:spacing w:val="120"/>
          <w:sz w:val="48"/>
          <w:szCs w:val="48"/>
          <w:highlight w:val="none"/>
        </w:rPr>
      </w:pPr>
    </w:p>
    <w:p>
      <w:pPr>
        <w:pStyle w:val="40"/>
        <w:jc w:val="center"/>
        <w:rPr>
          <w:rFonts w:hint="eastAsia"/>
          <w:b/>
          <w:color w:val="auto"/>
          <w:spacing w:val="120"/>
          <w:sz w:val="48"/>
          <w:szCs w:val="48"/>
          <w:highlight w:val="none"/>
        </w:rPr>
      </w:pPr>
    </w:p>
    <w:p>
      <w:pPr>
        <w:pStyle w:val="32"/>
        <w:spacing w:line="360" w:lineRule="auto"/>
        <w:jc w:val="center"/>
        <w:rPr>
          <w:rFonts w:hint="eastAsia" w:ascii="黑体" w:hAnsi="黑体" w:eastAsia="黑体" w:cs="黑体"/>
          <w:bCs/>
          <w:sz w:val="44"/>
          <w:szCs w:val="44"/>
          <w:highlight w:val="none"/>
        </w:rPr>
      </w:pPr>
      <w:r>
        <w:rPr>
          <w:rFonts w:hint="eastAsia" w:ascii="黑体" w:hAnsi="黑体" w:eastAsia="黑体" w:cs="黑体"/>
          <w:bCs/>
          <w:sz w:val="44"/>
          <w:szCs w:val="44"/>
          <w:highlight w:val="none"/>
        </w:rPr>
        <w:t>黄石市建筑材料循环利用项目</w:t>
      </w:r>
    </w:p>
    <w:p>
      <w:pPr>
        <w:jc w:val="center"/>
        <w:rPr>
          <w:rFonts w:hint="eastAsia" w:eastAsia="黑体"/>
          <w:color w:val="auto"/>
          <w:highlight w:val="none"/>
          <w:lang w:val="en-US" w:eastAsia="zh-CN"/>
        </w:rPr>
      </w:pPr>
      <w:r>
        <w:rPr>
          <w:rFonts w:hint="eastAsia" w:ascii="黑体" w:hAnsi="黑体" w:eastAsia="黑体" w:cs="黑体"/>
          <w:bCs/>
          <w:sz w:val="44"/>
          <w:szCs w:val="44"/>
          <w:highlight w:val="none"/>
        </w:rPr>
        <w:t>粉尘治理</w:t>
      </w:r>
      <w:r>
        <w:rPr>
          <w:rFonts w:hint="eastAsia" w:ascii="黑体" w:hAnsi="黑体" w:eastAsia="黑体" w:cs="黑体"/>
          <w:bCs/>
          <w:sz w:val="44"/>
          <w:szCs w:val="44"/>
          <w:highlight w:val="none"/>
          <w:lang w:val="en-US" w:eastAsia="zh-CN"/>
        </w:rPr>
        <w:t>专业分包工程</w:t>
      </w:r>
    </w:p>
    <w:p>
      <w:pPr>
        <w:spacing w:line="560" w:lineRule="atLeast"/>
        <w:jc w:val="center"/>
        <w:rPr>
          <w:rFonts w:hint="eastAsia"/>
          <w:b/>
          <w:color w:val="auto"/>
          <w:spacing w:val="120"/>
          <w:sz w:val="84"/>
          <w:szCs w:val="84"/>
          <w:highlight w:val="none"/>
          <w:lang w:eastAsia="zh-CN"/>
        </w:rPr>
      </w:pPr>
    </w:p>
    <w:p>
      <w:pPr>
        <w:spacing w:line="560" w:lineRule="atLeast"/>
        <w:jc w:val="both"/>
        <w:rPr>
          <w:rFonts w:hint="eastAsia"/>
          <w:b/>
          <w:color w:val="auto"/>
          <w:spacing w:val="120"/>
          <w:sz w:val="84"/>
          <w:szCs w:val="84"/>
          <w:highlight w:val="none"/>
          <w:lang w:eastAsia="zh-CN"/>
        </w:rPr>
      </w:pPr>
    </w:p>
    <w:p>
      <w:pPr>
        <w:spacing w:line="560" w:lineRule="atLeast"/>
        <w:jc w:val="center"/>
        <w:rPr>
          <w:rFonts w:hint="eastAsia"/>
          <w:b/>
          <w:color w:val="auto"/>
          <w:spacing w:val="120"/>
          <w:sz w:val="84"/>
          <w:szCs w:val="84"/>
          <w:highlight w:val="none"/>
          <w:lang w:eastAsia="zh-CN"/>
        </w:rPr>
      </w:pPr>
      <w:r>
        <w:rPr>
          <w:rFonts w:hint="eastAsia"/>
          <w:b/>
          <w:color w:val="auto"/>
          <w:spacing w:val="120"/>
          <w:sz w:val="84"/>
          <w:szCs w:val="84"/>
          <w:highlight w:val="none"/>
          <w:lang w:eastAsia="zh-CN"/>
        </w:rPr>
        <w:t>招</w:t>
      </w:r>
    </w:p>
    <w:p>
      <w:pPr>
        <w:spacing w:line="560" w:lineRule="atLeast"/>
        <w:jc w:val="center"/>
        <w:rPr>
          <w:rFonts w:hint="eastAsia"/>
          <w:b/>
          <w:color w:val="auto"/>
          <w:spacing w:val="120"/>
          <w:sz w:val="84"/>
          <w:szCs w:val="84"/>
          <w:highlight w:val="none"/>
          <w:lang w:eastAsia="zh-CN"/>
        </w:rPr>
      </w:pPr>
      <w:r>
        <w:rPr>
          <w:rFonts w:hint="eastAsia"/>
          <w:b/>
          <w:color w:val="auto"/>
          <w:spacing w:val="120"/>
          <w:sz w:val="84"/>
          <w:szCs w:val="84"/>
          <w:highlight w:val="none"/>
          <w:lang w:eastAsia="zh-CN"/>
        </w:rPr>
        <w:t>标</w:t>
      </w:r>
    </w:p>
    <w:p>
      <w:pPr>
        <w:spacing w:line="560" w:lineRule="atLeast"/>
        <w:jc w:val="center"/>
        <w:rPr>
          <w:rFonts w:hint="eastAsia"/>
          <w:b/>
          <w:color w:val="auto"/>
          <w:spacing w:val="120"/>
          <w:sz w:val="84"/>
          <w:szCs w:val="84"/>
          <w:highlight w:val="none"/>
          <w:lang w:eastAsia="zh-CN"/>
        </w:rPr>
      </w:pPr>
      <w:r>
        <w:rPr>
          <w:rFonts w:hint="eastAsia"/>
          <w:b/>
          <w:color w:val="auto"/>
          <w:spacing w:val="120"/>
          <w:sz w:val="84"/>
          <w:szCs w:val="84"/>
          <w:highlight w:val="none"/>
          <w:lang w:eastAsia="zh-CN"/>
        </w:rPr>
        <w:t>文</w:t>
      </w:r>
    </w:p>
    <w:p>
      <w:pPr>
        <w:spacing w:line="560" w:lineRule="atLeast"/>
        <w:jc w:val="center"/>
        <w:rPr>
          <w:b/>
          <w:color w:val="auto"/>
          <w:spacing w:val="120"/>
          <w:sz w:val="84"/>
          <w:szCs w:val="84"/>
          <w:highlight w:val="none"/>
          <w:lang w:eastAsia="zh-CN"/>
        </w:rPr>
      </w:pPr>
      <w:r>
        <w:rPr>
          <w:rFonts w:hint="eastAsia"/>
          <w:b/>
          <w:color w:val="auto"/>
          <w:spacing w:val="120"/>
          <w:sz w:val="84"/>
          <w:szCs w:val="84"/>
          <w:highlight w:val="none"/>
          <w:lang w:eastAsia="zh-CN"/>
        </w:rPr>
        <w:t>件</w:t>
      </w:r>
    </w:p>
    <w:p>
      <w:pPr>
        <w:spacing w:line="560" w:lineRule="atLeast"/>
        <w:rPr>
          <w:color w:val="auto"/>
          <w:sz w:val="24"/>
          <w:szCs w:val="24"/>
          <w:highlight w:val="none"/>
          <w:lang w:eastAsia="zh-CN"/>
        </w:rPr>
      </w:pPr>
    </w:p>
    <w:p>
      <w:pPr>
        <w:spacing w:line="560" w:lineRule="atLeast"/>
        <w:ind w:firstLine="2016" w:firstLineChars="840"/>
        <w:rPr>
          <w:color w:val="auto"/>
          <w:sz w:val="24"/>
          <w:szCs w:val="24"/>
          <w:highlight w:val="none"/>
          <w:lang w:eastAsia="zh-CN"/>
        </w:rPr>
      </w:pPr>
    </w:p>
    <w:p>
      <w:pPr>
        <w:pStyle w:val="74"/>
        <w:ind w:firstLine="0" w:firstLineChars="0"/>
        <w:jc w:val="both"/>
        <w:rPr>
          <w:b/>
          <w:color w:val="auto"/>
          <w:sz w:val="32"/>
          <w:szCs w:val="32"/>
          <w:highlight w:val="none"/>
          <w:lang w:eastAsia="zh-CN"/>
        </w:rPr>
      </w:pPr>
    </w:p>
    <w:p>
      <w:pPr>
        <w:pStyle w:val="74"/>
        <w:ind w:firstLine="2570" w:firstLineChars="800"/>
        <w:jc w:val="both"/>
        <w:rPr>
          <w:b/>
          <w:color w:val="auto"/>
          <w:sz w:val="32"/>
          <w:szCs w:val="32"/>
          <w:highlight w:val="none"/>
          <w:lang w:eastAsia="zh-CN"/>
        </w:rPr>
      </w:pPr>
      <w:r>
        <w:rPr>
          <w:rFonts w:hint="eastAsia"/>
          <w:b/>
          <w:color w:val="auto"/>
          <w:sz w:val="32"/>
          <w:szCs w:val="32"/>
          <w:highlight w:val="none"/>
          <w:lang w:eastAsia="zh-CN"/>
        </w:rPr>
        <w:t>黄石市城发建设有限公司</w:t>
      </w:r>
    </w:p>
    <w:p>
      <w:pPr>
        <w:pStyle w:val="74"/>
        <w:ind w:firstLine="0" w:firstLineChars="0"/>
        <w:jc w:val="center"/>
        <w:rPr>
          <w:b/>
          <w:color w:val="auto"/>
          <w:sz w:val="32"/>
          <w:szCs w:val="32"/>
          <w:highlight w:val="none"/>
          <w:lang w:eastAsia="zh-CN"/>
        </w:rPr>
      </w:pPr>
      <w:r>
        <w:rPr>
          <w:rFonts w:hint="eastAsia"/>
          <w:b/>
          <w:color w:val="auto"/>
          <w:sz w:val="32"/>
          <w:szCs w:val="32"/>
          <w:highlight w:val="none"/>
          <w:lang w:eastAsia="zh-CN"/>
        </w:rPr>
        <w:t>二〇二一年八月</w:t>
      </w:r>
    </w:p>
    <w:p>
      <w:pPr>
        <w:rPr>
          <w:color w:val="auto"/>
          <w:highlight w:val="none"/>
          <w:lang w:eastAsia="zh-CN"/>
        </w:rPr>
        <w:sectPr>
          <w:headerReference r:id="rId4" w:type="first"/>
          <w:footerReference r:id="rId5" w:type="default"/>
          <w:headerReference r:id="rId3" w:type="even"/>
          <w:footerReference r:id="rId6" w:type="even"/>
          <w:pgSz w:w="11900" w:h="16840"/>
          <w:pgMar w:top="1474" w:right="1474" w:bottom="1474" w:left="1474" w:header="850" w:footer="992" w:gutter="0"/>
          <w:cols w:space="720" w:num="1"/>
          <w:titlePg/>
          <w:docGrid w:linePitch="299" w:charSpace="0"/>
        </w:sectPr>
      </w:pPr>
      <w:r>
        <w:rPr>
          <w:rFonts w:hint="eastAsia"/>
          <w:b/>
          <w:color w:val="auto"/>
          <w:sz w:val="32"/>
          <w:szCs w:val="32"/>
          <w:highlight w:val="none"/>
          <w:lang w:eastAsia="zh-CN"/>
        </w:rPr>
        <w:br w:type="page"/>
      </w:r>
    </w:p>
    <w:sdt>
      <w:sdtPr>
        <w:rPr>
          <w:rFonts w:hint="eastAsia" w:asciiTheme="minorEastAsia" w:hAnsiTheme="minorEastAsia" w:eastAsiaTheme="minorEastAsia" w:cstheme="minorEastAsia"/>
          <w:b/>
          <w:bCs/>
          <w:color w:val="auto"/>
          <w:sz w:val="28"/>
          <w:szCs w:val="28"/>
          <w:highlight w:val="none"/>
        </w:rPr>
        <w:id w:val="147480219"/>
        <w:docPartObj>
          <w:docPartGallery w:val="Table of Contents"/>
          <w:docPartUnique/>
        </w:docPartObj>
      </w:sdtPr>
      <w:sdtEndPr>
        <w:rPr>
          <w:rFonts w:hint="eastAsia" w:cs="Microsoft JhengHei" w:asciiTheme="minorEastAsia" w:hAnsiTheme="minorEastAsia" w:eastAsiaTheme="minorEastAsia"/>
          <w:b/>
          <w:bCs/>
          <w:color w:val="auto"/>
          <w:sz w:val="28"/>
          <w:szCs w:val="28"/>
          <w:highlight w:val="none"/>
          <w:lang w:eastAsia="zh-CN"/>
        </w:rPr>
      </w:sdtEndPr>
      <w:sdtContent>
        <w:p>
          <w:pPr>
            <w:spacing w:line="360" w:lineRule="auto"/>
            <w:jc w:val="center"/>
            <w:rPr>
              <w:rFonts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目录</w:t>
          </w:r>
        </w:p>
        <w:p>
          <w:pPr>
            <w:pStyle w:val="40"/>
            <w:tabs>
              <w:tab w:val="right" w:leader="dot" w:pos="8987"/>
            </w:tabs>
            <w:spacing w:line="360" w:lineRule="auto"/>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TOC \o "1-1" \h \u </w:instrText>
          </w:r>
          <w:r>
            <w:rPr>
              <w:rFonts w:hint="eastAsia" w:asciiTheme="minorEastAsia" w:hAnsiTheme="minorEastAsia" w:eastAsiaTheme="minorEastAsia" w:cstheme="minorEastAsia"/>
              <w:color w:val="auto"/>
              <w:sz w:val="24"/>
              <w:szCs w:val="24"/>
              <w:highlight w:val="none"/>
            </w:rPr>
            <w:fldChar w:fldCharType="separate"/>
          </w:r>
          <w:r>
            <w:rPr>
              <w:color w:val="auto"/>
              <w:highlight w:val="none"/>
            </w:rPr>
            <w:fldChar w:fldCharType="begin"/>
          </w:r>
          <w:r>
            <w:rPr>
              <w:color w:val="auto"/>
              <w:highlight w:val="none"/>
            </w:rPr>
            <w:instrText xml:space="preserve"> HYPERLINK \l "_Toc6614" </w:instrText>
          </w:r>
          <w:r>
            <w:rPr>
              <w:color w:val="auto"/>
              <w:highlight w:val="none"/>
            </w:rPr>
            <w:fldChar w:fldCharType="separate"/>
          </w:r>
          <w:r>
            <w:rPr>
              <w:rFonts w:hint="eastAsia" w:asciiTheme="minorEastAsia" w:hAnsiTheme="minorEastAsia" w:eastAsiaTheme="minorEastAsia" w:cstheme="minorEastAsia"/>
              <w:color w:val="auto"/>
              <w:sz w:val="24"/>
              <w:szCs w:val="24"/>
              <w:highlight w:val="none"/>
            </w:rPr>
            <w:t>第一章 招标公告</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PAGEREF _Toc6614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rPr>
            <w:fldChar w:fldCharType="end"/>
          </w:r>
        </w:p>
        <w:p>
          <w:pPr>
            <w:pStyle w:val="40"/>
            <w:tabs>
              <w:tab w:val="right" w:leader="dot" w:pos="8987"/>
            </w:tabs>
            <w:spacing w:line="360" w:lineRule="auto"/>
            <w:rPr>
              <w:rFonts w:asciiTheme="minorEastAsia" w:hAnsiTheme="minorEastAsia" w:eastAsiaTheme="minorEastAsia" w:cstheme="minorEastAsia"/>
              <w:color w:val="auto"/>
              <w:sz w:val="24"/>
              <w:szCs w:val="24"/>
              <w:highlight w:val="none"/>
            </w:rPr>
          </w:pPr>
          <w:r>
            <w:rPr>
              <w:color w:val="auto"/>
              <w:highlight w:val="none"/>
            </w:rPr>
            <w:fldChar w:fldCharType="begin"/>
          </w:r>
          <w:r>
            <w:rPr>
              <w:color w:val="auto"/>
              <w:highlight w:val="none"/>
            </w:rPr>
            <w:instrText xml:space="preserve"> HYPERLINK \l "_Toc16749" </w:instrText>
          </w:r>
          <w:r>
            <w:rPr>
              <w:color w:val="auto"/>
              <w:highlight w:val="none"/>
            </w:rPr>
            <w:fldChar w:fldCharType="separate"/>
          </w:r>
          <w:r>
            <w:rPr>
              <w:rFonts w:hint="eastAsia" w:asciiTheme="minorEastAsia" w:hAnsiTheme="minorEastAsia" w:eastAsiaTheme="minorEastAsia" w:cstheme="minorEastAsia"/>
              <w:color w:val="auto"/>
              <w:sz w:val="24"/>
              <w:szCs w:val="24"/>
              <w:highlight w:val="none"/>
            </w:rPr>
            <w:t>第二章 投标须知</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PAGEREF _Toc16749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rPr>
            <w:fldChar w:fldCharType="end"/>
          </w:r>
        </w:p>
        <w:p>
          <w:pPr>
            <w:pStyle w:val="40"/>
            <w:tabs>
              <w:tab w:val="right" w:leader="dot" w:pos="8987"/>
            </w:tabs>
            <w:spacing w:line="360" w:lineRule="auto"/>
            <w:rPr>
              <w:rFonts w:hint="eastAsia" w:asciiTheme="minorEastAsia" w:hAnsiTheme="minorEastAsia" w:eastAsiaTheme="minorEastAsia" w:cstheme="minorEastAsia"/>
              <w:color w:val="auto"/>
              <w:sz w:val="24"/>
              <w:szCs w:val="24"/>
              <w:highlight w:val="none"/>
              <w:lang w:val="en-US" w:eastAsia="zh-CN"/>
            </w:rPr>
          </w:pPr>
          <w:r>
            <w:rPr>
              <w:color w:val="auto"/>
              <w:highlight w:val="none"/>
            </w:rPr>
            <w:fldChar w:fldCharType="begin"/>
          </w:r>
          <w:r>
            <w:rPr>
              <w:color w:val="auto"/>
              <w:highlight w:val="none"/>
            </w:rPr>
            <w:instrText xml:space="preserve"> HYPERLINK \l "_Toc7997" </w:instrText>
          </w:r>
          <w:r>
            <w:rPr>
              <w:color w:val="auto"/>
              <w:highlight w:val="none"/>
            </w:rPr>
            <w:fldChar w:fldCharType="separate"/>
          </w:r>
          <w:r>
            <w:rPr>
              <w:rFonts w:hint="eastAsia" w:asciiTheme="minorEastAsia" w:hAnsiTheme="minorEastAsia" w:eastAsiaTheme="minorEastAsia" w:cstheme="minorEastAsia"/>
              <w:color w:val="auto"/>
              <w:sz w:val="24"/>
              <w:szCs w:val="24"/>
              <w:highlight w:val="none"/>
            </w:rPr>
            <w:t>第三章 合同条款</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lang w:val="en-US" w:eastAsia="zh-CN"/>
            </w:rPr>
            <w:t>4</w:t>
          </w:r>
        </w:p>
        <w:p>
          <w:pPr>
            <w:pStyle w:val="40"/>
            <w:tabs>
              <w:tab w:val="right" w:leader="dot" w:pos="8987"/>
            </w:tabs>
            <w:spacing w:line="360" w:lineRule="auto"/>
            <w:rPr>
              <w:rFonts w:hint="eastAsia" w:asciiTheme="minorEastAsia" w:hAnsiTheme="minorEastAsia" w:eastAsiaTheme="minorEastAsia" w:cstheme="minorEastAsia"/>
              <w:color w:val="auto"/>
              <w:sz w:val="24"/>
              <w:szCs w:val="24"/>
              <w:highlight w:val="none"/>
              <w:lang w:val="en-US" w:eastAsia="zh-CN"/>
            </w:rPr>
          </w:pPr>
          <w:r>
            <w:rPr>
              <w:color w:val="auto"/>
              <w:highlight w:val="none"/>
            </w:rPr>
            <w:fldChar w:fldCharType="begin"/>
          </w:r>
          <w:r>
            <w:rPr>
              <w:color w:val="auto"/>
              <w:highlight w:val="none"/>
            </w:rPr>
            <w:instrText xml:space="preserve"> HYPERLINK \l "_Toc27903" </w:instrText>
          </w:r>
          <w:r>
            <w:rPr>
              <w:color w:val="auto"/>
              <w:highlight w:val="none"/>
            </w:rPr>
            <w:fldChar w:fldCharType="separate"/>
          </w:r>
          <w:r>
            <w:rPr>
              <w:rFonts w:hint="eastAsia" w:asciiTheme="minorEastAsia" w:hAnsiTheme="minorEastAsia" w:eastAsiaTheme="minorEastAsia" w:cstheme="minorEastAsia"/>
              <w:color w:val="auto"/>
              <w:sz w:val="24"/>
              <w:szCs w:val="24"/>
              <w:highlight w:val="none"/>
            </w:rPr>
            <w:t>第四章 技术规范</w:t>
          </w:r>
          <w:r>
            <w:rPr>
              <w:rFonts w:hint="eastAsia" w:asciiTheme="minorEastAsia" w:hAnsiTheme="minorEastAsia" w:eastAsiaTheme="minorEastAsia" w:cstheme="minorEastAsia"/>
              <w:color w:val="auto"/>
              <w:sz w:val="24"/>
              <w:szCs w:val="24"/>
              <w:highlight w:val="none"/>
              <w:lang w:eastAsia="zh-CN"/>
            </w:rPr>
            <w:t>及要求</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lang w:val="en-US" w:eastAsia="zh-CN"/>
            </w:rPr>
            <w:t>4</w:t>
          </w:r>
        </w:p>
        <w:p>
          <w:pPr>
            <w:pStyle w:val="40"/>
            <w:tabs>
              <w:tab w:val="right" w:leader="dot" w:pos="8987"/>
            </w:tabs>
            <w:spacing w:line="360" w:lineRule="auto"/>
            <w:rPr>
              <w:rFonts w:hint="eastAsia" w:asciiTheme="minorEastAsia" w:hAnsiTheme="minorEastAsia" w:eastAsiaTheme="minorEastAsia" w:cstheme="minorEastAsia"/>
              <w:color w:val="auto"/>
              <w:sz w:val="24"/>
              <w:szCs w:val="24"/>
              <w:highlight w:val="none"/>
              <w:lang w:val="en-US" w:eastAsia="zh-CN"/>
            </w:rPr>
          </w:pPr>
          <w:r>
            <w:rPr>
              <w:color w:val="auto"/>
              <w:highlight w:val="none"/>
            </w:rPr>
            <w:fldChar w:fldCharType="begin"/>
          </w:r>
          <w:r>
            <w:rPr>
              <w:color w:val="auto"/>
              <w:highlight w:val="none"/>
            </w:rPr>
            <w:instrText xml:space="preserve"> HYPERLINK \l "_Toc24402" </w:instrText>
          </w:r>
          <w:r>
            <w:rPr>
              <w:color w:val="auto"/>
              <w:highlight w:val="none"/>
            </w:rPr>
            <w:fldChar w:fldCharType="separate"/>
          </w:r>
          <w:r>
            <w:rPr>
              <w:rFonts w:hint="eastAsia" w:asciiTheme="minorEastAsia" w:hAnsiTheme="minorEastAsia" w:eastAsiaTheme="minorEastAsia" w:cstheme="minorEastAsia"/>
              <w:color w:val="auto"/>
              <w:sz w:val="24"/>
              <w:szCs w:val="24"/>
              <w:highlight w:val="none"/>
            </w:rPr>
            <w:t xml:space="preserve">第五章 </w:t>
          </w:r>
          <w:r>
            <w:rPr>
              <w:rFonts w:hint="eastAsia" w:asciiTheme="minorEastAsia" w:hAnsiTheme="minorEastAsia" w:eastAsiaTheme="minorEastAsia" w:cstheme="minorEastAsia"/>
              <w:color w:val="auto"/>
              <w:sz w:val="24"/>
              <w:szCs w:val="24"/>
              <w:highlight w:val="none"/>
              <w:lang w:val="en-US" w:eastAsia="zh-CN"/>
            </w:rPr>
            <w:t>评分办法</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lang w:val="en-US" w:eastAsia="zh-CN"/>
            </w:rPr>
            <w:t>6</w:t>
          </w:r>
        </w:p>
        <w:p>
          <w:pPr>
            <w:pStyle w:val="40"/>
            <w:tabs>
              <w:tab w:val="right" w:leader="dot" w:pos="8987"/>
            </w:tabs>
            <w:spacing w:line="360" w:lineRule="auto"/>
            <w:rPr>
              <w:rFonts w:hint="eastAsia" w:asciiTheme="minorEastAsia" w:hAnsiTheme="minorEastAsia" w:eastAsiaTheme="minorEastAsia" w:cstheme="minorEastAsia"/>
              <w:color w:val="auto"/>
              <w:sz w:val="24"/>
              <w:szCs w:val="24"/>
              <w:highlight w:val="none"/>
              <w:lang w:val="en-US" w:eastAsia="zh-CN"/>
            </w:rPr>
          </w:pPr>
          <w:r>
            <w:rPr>
              <w:color w:val="auto"/>
              <w:highlight w:val="none"/>
            </w:rPr>
            <w:fldChar w:fldCharType="begin"/>
          </w:r>
          <w:r>
            <w:rPr>
              <w:color w:val="auto"/>
              <w:highlight w:val="none"/>
            </w:rPr>
            <w:instrText xml:space="preserve"> HYPERLINK \l "_Toc19479" </w:instrText>
          </w:r>
          <w:r>
            <w:rPr>
              <w:color w:val="auto"/>
              <w:highlight w:val="none"/>
            </w:rPr>
            <w:fldChar w:fldCharType="separate"/>
          </w:r>
          <w:r>
            <w:rPr>
              <w:rFonts w:hint="eastAsia" w:asciiTheme="minorEastAsia" w:hAnsiTheme="minorEastAsia" w:eastAsiaTheme="minorEastAsia" w:cstheme="minorEastAsia"/>
              <w:color w:val="auto"/>
              <w:sz w:val="24"/>
              <w:szCs w:val="24"/>
              <w:highlight w:val="none"/>
            </w:rPr>
            <w:t>第六章 投标文件格式</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lang w:val="en-US" w:eastAsia="zh-CN"/>
            </w:rPr>
            <w:t>8</w:t>
          </w:r>
        </w:p>
        <w:p>
          <w:pPr>
            <w:pStyle w:val="40"/>
            <w:tabs>
              <w:tab w:val="right" w:leader="dot" w:pos="8987"/>
            </w:tabs>
            <w:spacing w:line="360" w:lineRule="auto"/>
            <w:rPr>
              <w:rFonts w:asciiTheme="minorEastAsia" w:hAnsiTheme="minorEastAsia" w:eastAsiaTheme="minorEastAsia" w:cstheme="minorEastAsia"/>
              <w:color w:val="auto"/>
              <w:sz w:val="24"/>
              <w:szCs w:val="24"/>
              <w:highlight w:val="none"/>
            </w:rPr>
          </w:pPr>
        </w:p>
        <w:p>
          <w:pPr>
            <w:pStyle w:val="3"/>
            <w:spacing w:line="360" w:lineRule="auto"/>
            <w:ind w:left="807"/>
            <w:jc w:val="both"/>
            <w:rPr>
              <w:rFonts w:asciiTheme="minorEastAsia" w:hAnsiTheme="minorEastAsia" w:eastAsiaTheme="minorEastAsia"/>
              <w:color w:val="auto"/>
              <w:sz w:val="28"/>
              <w:szCs w:val="28"/>
              <w:highlight w:val="none"/>
              <w:lang w:eastAsia="zh-CN"/>
            </w:rPr>
          </w:pPr>
          <w:r>
            <w:rPr>
              <w:rFonts w:hint="eastAsia" w:asciiTheme="minorEastAsia" w:hAnsiTheme="minorEastAsia" w:eastAsiaTheme="minorEastAsia" w:cstheme="minorEastAsia"/>
              <w:color w:val="auto"/>
              <w:sz w:val="24"/>
              <w:szCs w:val="24"/>
              <w:highlight w:val="none"/>
              <w:lang w:eastAsia="zh-CN"/>
            </w:rPr>
            <w:fldChar w:fldCharType="end"/>
          </w:r>
        </w:p>
      </w:sdtContent>
    </w:sdt>
    <w:p>
      <w:pPr>
        <w:rPr>
          <w:color w:val="auto"/>
          <w:highlight w:val="none"/>
          <w:lang w:eastAsia="zh-CN"/>
        </w:rPr>
      </w:pPr>
    </w:p>
    <w:p>
      <w:pPr>
        <w:tabs>
          <w:tab w:val="left" w:pos="1399"/>
        </w:tabs>
        <w:rPr>
          <w:color w:val="auto"/>
          <w:highlight w:val="none"/>
          <w:lang w:eastAsia="zh-CN"/>
        </w:rPr>
      </w:pPr>
      <w:r>
        <w:rPr>
          <w:rFonts w:hint="eastAsia"/>
          <w:color w:val="auto"/>
          <w:highlight w:val="none"/>
          <w:lang w:eastAsia="zh-CN"/>
        </w:rPr>
        <w:tab/>
      </w:r>
    </w:p>
    <w:p>
      <w:pPr>
        <w:rPr>
          <w:color w:val="auto"/>
          <w:highlight w:val="none"/>
          <w:lang w:eastAsia="zh-CN"/>
        </w:rPr>
        <w:sectPr>
          <w:headerReference r:id="rId8" w:type="first"/>
          <w:footerReference r:id="rId11" w:type="first"/>
          <w:headerReference r:id="rId7" w:type="default"/>
          <w:footerReference r:id="rId9" w:type="default"/>
          <w:footerReference r:id="rId10" w:type="even"/>
          <w:pgSz w:w="11906" w:h="16838"/>
          <w:pgMar w:top="1440" w:right="1407" w:bottom="1440" w:left="1512" w:header="851" w:footer="992" w:gutter="0"/>
          <w:pgNumType w:start="1"/>
          <w:cols w:space="720" w:num="1"/>
          <w:docGrid w:type="lines" w:linePitch="312" w:charSpace="0"/>
        </w:sectPr>
      </w:pPr>
      <w:r>
        <w:rPr>
          <w:rFonts w:hint="eastAsia"/>
          <w:color w:val="auto"/>
          <w:highlight w:val="none"/>
          <w:lang w:eastAsia="zh-CN"/>
        </w:rPr>
        <w:br w:type="page"/>
      </w:r>
    </w:p>
    <w:p>
      <w:pPr>
        <w:pStyle w:val="3"/>
        <w:numPr>
          <w:ilvl w:val="0"/>
          <w:numId w:val="3"/>
        </w:numPr>
        <w:ind w:left="0" w:firstLine="13"/>
        <w:jc w:val="center"/>
        <w:rPr>
          <w:b/>
          <w:color w:val="auto"/>
          <w:spacing w:val="-1"/>
          <w:sz w:val="32"/>
          <w:szCs w:val="32"/>
          <w:highlight w:val="none"/>
          <w:lang w:eastAsia="zh-CN"/>
        </w:rPr>
      </w:pPr>
      <w:bookmarkStart w:id="0" w:name="_Toc6614"/>
      <w:r>
        <w:rPr>
          <w:rFonts w:hint="eastAsia" w:ascii="宋体" w:hAnsi="宋体" w:eastAsia="宋体" w:cs="宋体"/>
          <w:color w:val="auto"/>
          <w:highlight w:val="none"/>
          <w:lang w:eastAsia="zh-CN"/>
        </w:rPr>
        <w:t>招标</w:t>
      </w:r>
      <w:bookmarkEnd w:id="0"/>
      <w:r>
        <w:rPr>
          <w:rFonts w:hint="eastAsia" w:ascii="宋体" w:hAnsi="宋体" w:eastAsia="宋体" w:cs="宋体"/>
          <w:color w:val="auto"/>
          <w:highlight w:val="none"/>
          <w:lang w:val="en-US" w:eastAsia="zh-CN"/>
        </w:rPr>
        <w:t>公告</w:t>
      </w:r>
    </w:p>
    <w:p>
      <w:pPr>
        <w:pStyle w:val="23"/>
        <w:keepNext w:val="0"/>
        <w:keepLines w:val="0"/>
        <w:pageBreakBefore w:val="0"/>
        <w:kinsoku/>
        <w:wordWrap/>
        <w:overflowPunct/>
        <w:topLinePunct w:val="0"/>
        <w:bidi w:val="0"/>
        <w:adjustRightInd/>
        <w:snapToGrid/>
        <w:spacing w:line="400" w:lineRule="exact"/>
        <w:ind w:right="352" w:firstLine="435" w:firstLineChars="196"/>
        <w:jc w:val="both"/>
        <w:textAlignment w:val="auto"/>
        <w:rPr>
          <w:color w:val="auto"/>
          <w:highlight w:val="none"/>
          <w:lang w:eastAsia="zh-CN"/>
        </w:rPr>
      </w:pPr>
      <w:r>
        <w:rPr>
          <w:rFonts w:hint="eastAsia"/>
          <w:color w:val="auto"/>
          <w:spacing w:val="-9"/>
          <w:highlight w:val="none"/>
          <w:lang w:eastAsia="zh-CN"/>
        </w:rPr>
        <w:t>黄石市城发建设有限公司现拟对</w:t>
      </w:r>
      <w:r>
        <w:rPr>
          <w:rFonts w:hint="eastAsia" w:ascii="宋体" w:hAnsi="宋体" w:eastAsia="宋体" w:cs="宋体"/>
          <w:bCs/>
          <w:sz w:val="24"/>
          <w:szCs w:val="24"/>
          <w:highlight w:val="none"/>
        </w:rPr>
        <w:t>黄石市建筑材料循环利用</w:t>
      </w:r>
      <w:r>
        <w:rPr>
          <w:rFonts w:hint="eastAsia" w:ascii="宋体" w:hAnsi="宋体" w:eastAsia="宋体" w:cs="宋体"/>
          <w:color w:val="auto"/>
          <w:spacing w:val="-9"/>
          <w:highlight w:val="none"/>
          <w:lang w:eastAsia="zh-CN"/>
        </w:rPr>
        <w:t>项目</w:t>
      </w:r>
      <w:r>
        <w:rPr>
          <w:rFonts w:hint="eastAsia" w:ascii="宋体" w:hAnsi="宋体" w:eastAsia="宋体" w:cs="宋体"/>
          <w:bCs/>
          <w:sz w:val="24"/>
          <w:szCs w:val="24"/>
          <w:highlight w:val="none"/>
        </w:rPr>
        <w:t>粉尘治理</w:t>
      </w:r>
      <w:r>
        <w:rPr>
          <w:rFonts w:hint="eastAsia" w:cs="宋体"/>
          <w:bCs/>
          <w:sz w:val="24"/>
          <w:szCs w:val="24"/>
          <w:highlight w:val="none"/>
          <w:lang w:val="en-US" w:eastAsia="zh-CN"/>
        </w:rPr>
        <w:t>专业分包</w:t>
      </w:r>
      <w:r>
        <w:rPr>
          <w:rFonts w:hint="eastAsia" w:ascii="宋体" w:hAnsi="宋体" w:eastAsia="宋体" w:cs="宋体"/>
          <w:color w:val="auto"/>
          <w:spacing w:val="-9"/>
          <w:highlight w:val="none"/>
          <w:lang w:eastAsia="zh-CN"/>
        </w:rPr>
        <w:t>工程进行</w:t>
      </w:r>
      <w:r>
        <w:rPr>
          <w:rFonts w:hint="eastAsia" w:ascii="宋体" w:hAnsi="宋体" w:eastAsia="宋体" w:cs="宋体"/>
          <w:color w:val="auto"/>
          <w:spacing w:val="-9"/>
          <w:highlight w:val="none"/>
          <w:lang w:val="en-US" w:eastAsia="zh-CN"/>
        </w:rPr>
        <w:t>公开招标</w:t>
      </w:r>
      <w:r>
        <w:rPr>
          <w:rFonts w:hint="eastAsia" w:ascii="宋体" w:hAnsi="宋体" w:eastAsia="宋体" w:cs="宋体"/>
          <w:color w:val="auto"/>
          <w:spacing w:val="-9"/>
          <w:highlight w:val="none"/>
          <w:lang w:eastAsia="zh-CN"/>
        </w:rPr>
        <w:t>。</w:t>
      </w:r>
    </w:p>
    <w:p>
      <w:pPr>
        <w:keepNext w:val="0"/>
        <w:keepLines w:val="0"/>
        <w:pageBreakBefore w:val="0"/>
        <w:kinsoku/>
        <w:wordWrap/>
        <w:overflowPunct/>
        <w:topLinePunct w:val="0"/>
        <w:bidi w:val="0"/>
        <w:adjustRightInd/>
        <w:snapToGrid/>
        <w:spacing w:line="400" w:lineRule="exact"/>
        <w:ind w:left="328" w:leftChars="149" w:firstLine="96" w:firstLineChars="40"/>
        <w:textAlignment w:val="auto"/>
        <w:rPr>
          <w:rFonts w:asciiTheme="minorEastAsia" w:hAnsiTheme="minorEastAsia" w:eastAsiaTheme="minorEastAsia"/>
          <w:color w:val="auto"/>
          <w:sz w:val="24"/>
          <w:highlight w:val="none"/>
          <w:lang w:eastAsia="zh-CN"/>
        </w:rPr>
      </w:pPr>
      <w:r>
        <w:rPr>
          <w:rFonts w:asciiTheme="minorEastAsia" w:hAnsiTheme="minorEastAsia" w:eastAsiaTheme="minorEastAsia"/>
          <w:color w:val="auto"/>
          <w:sz w:val="24"/>
          <w:highlight w:val="none"/>
          <w:lang w:eastAsia="zh-CN"/>
        </w:rPr>
        <w:t>一、</w:t>
      </w:r>
      <w:r>
        <w:rPr>
          <w:rFonts w:hint="eastAsia" w:asciiTheme="minorEastAsia" w:hAnsiTheme="minorEastAsia" w:eastAsiaTheme="minorEastAsia"/>
          <w:b/>
          <w:color w:val="auto"/>
          <w:sz w:val="24"/>
          <w:highlight w:val="none"/>
          <w:lang w:eastAsia="zh-CN"/>
        </w:rPr>
        <w:t>项目概况</w:t>
      </w:r>
      <w:r>
        <w:rPr>
          <w:rFonts w:asciiTheme="minorEastAsia" w:hAnsiTheme="minorEastAsia" w:eastAsiaTheme="minorEastAsia"/>
          <w:color w:val="auto"/>
          <w:sz w:val="24"/>
          <w:highlight w:val="none"/>
          <w:lang w:eastAsia="zh-CN"/>
        </w:rPr>
        <w:t>：</w:t>
      </w:r>
    </w:p>
    <w:p>
      <w:pPr>
        <w:pStyle w:val="23"/>
        <w:keepNext w:val="0"/>
        <w:keepLines w:val="0"/>
        <w:pageBreakBefore w:val="0"/>
        <w:kinsoku/>
        <w:wordWrap/>
        <w:overflowPunct/>
        <w:topLinePunct w:val="0"/>
        <w:bidi w:val="0"/>
        <w:adjustRightInd/>
        <w:snapToGrid/>
        <w:spacing w:line="400" w:lineRule="exact"/>
        <w:ind w:left="2044" w:leftChars="220" w:hanging="1560" w:hangingChars="650"/>
        <w:textAlignment w:val="auto"/>
        <w:rPr>
          <w:rFonts w:hint="eastAsia"/>
          <w:color w:val="auto"/>
          <w:spacing w:val="-9"/>
          <w:highlight w:val="none"/>
          <w:lang w:eastAsia="zh-CN"/>
        </w:rPr>
      </w:pPr>
      <w:r>
        <w:rPr>
          <w:rFonts w:hint="eastAsia"/>
          <w:color w:val="auto"/>
          <w:highlight w:val="none"/>
          <w:lang w:val="en-US" w:eastAsia="zh-CN"/>
        </w:rPr>
        <w:t>1</w:t>
      </w:r>
      <w:r>
        <w:rPr>
          <w:color w:val="auto"/>
          <w:highlight w:val="none"/>
          <w:lang w:eastAsia="zh-CN"/>
        </w:rPr>
        <w:t>、项目名称：</w:t>
      </w:r>
      <w:r>
        <w:rPr>
          <w:rFonts w:hint="eastAsia" w:ascii="宋体" w:hAnsi="宋体" w:eastAsia="宋体" w:cs="宋体"/>
          <w:bCs/>
          <w:sz w:val="24"/>
          <w:szCs w:val="24"/>
          <w:highlight w:val="none"/>
        </w:rPr>
        <w:t>黄石市建筑材料循环利用</w:t>
      </w:r>
      <w:r>
        <w:rPr>
          <w:rFonts w:hint="eastAsia" w:ascii="宋体" w:hAnsi="宋体" w:eastAsia="宋体" w:cs="宋体"/>
          <w:color w:val="auto"/>
          <w:spacing w:val="-9"/>
          <w:highlight w:val="none"/>
          <w:lang w:eastAsia="zh-CN"/>
        </w:rPr>
        <w:t>项目</w:t>
      </w:r>
      <w:r>
        <w:rPr>
          <w:rFonts w:hint="eastAsia" w:ascii="宋体" w:hAnsi="宋体" w:eastAsia="宋体" w:cs="宋体"/>
          <w:bCs/>
          <w:sz w:val="24"/>
          <w:szCs w:val="24"/>
          <w:highlight w:val="none"/>
        </w:rPr>
        <w:t>粉尘治理</w:t>
      </w:r>
      <w:r>
        <w:rPr>
          <w:rFonts w:hint="eastAsia" w:ascii="宋体" w:hAnsi="宋体" w:eastAsia="宋体" w:cs="宋体"/>
          <w:bCs/>
          <w:sz w:val="24"/>
          <w:szCs w:val="24"/>
          <w:highlight w:val="none"/>
          <w:lang w:val="en-US" w:eastAsia="zh-CN"/>
        </w:rPr>
        <w:t>专业分包</w:t>
      </w:r>
      <w:r>
        <w:rPr>
          <w:rFonts w:hint="eastAsia" w:ascii="宋体" w:hAnsi="宋体" w:eastAsia="宋体" w:cs="宋体"/>
          <w:color w:val="auto"/>
          <w:spacing w:val="-9"/>
          <w:highlight w:val="none"/>
          <w:lang w:eastAsia="zh-CN"/>
        </w:rPr>
        <w:t>工程</w:t>
      </w:r>
    </w:p>
    <w:p>
      <w:pPr>
        <w:pStyle w:val="23"/>
        <w:keepNext w:val="0"/>
        <w:keepLines w:val="0"/>
        <w:pageBreakBefore w:val="0"/>
        <w:kinsoku/>
        <w:wordWrap/>
        <w:overflowPunct/>
        <w:topLinePunct w:val="0"/>
        <w:bidi w:val="0"/>
        <w:adjustRightInd/>
        <w:snapToGrid/>
        <w:spacing w:line="400" w:lineRule="exact"/>
        <w:ind w:left="2044" w:leftChars="220" w:hanging="1560" w:hangingChars="650"/>
        <w:textAlignment w:val="auto"/>
        <w:rPr>
          <w:color w:val="auto"/>
          <w:szCs w:val="22"/>
          <w:highlight w:val="none"/>
          <w:lang w:eastAsia="zh-CN"/>
        </w:rPr>
      </w:pPr>
      <w:r>
        <w:rPr>
          <w:rFonts w:hint="eastAsia"/>
          <w:color w:val="auto"/>
          <w:highlight w:val="none"/>
          <w:lang w:val="en-US" w:eastAsia="zh-CN"/>
        </w:rPr>
        <w:t>2</w:t>
      </w:r>
      <w:r>
        <w:rPr>
          <w:color w:val="auto"/>
          <w:highlight w:val="none"/>
          <w:lang w:eastAsia="zh-CN"/>
        </w:rPr>
        <w:t>、</w:t>
      </w:r>
      <w:r>
        <w:rPr>
          <w:rFonts w:hint="eastAsia"/>
          <w:color w:val="auto"/>
          <w:highlight w:val="none"/>
          <w:lang w:eastAsia="zh-CN"/>
        </w:rPr>
        <w:t>招标</w:t>
      </w:r>
      <w:r>
        <w:rPr>
          <w:color w:val="auto"/>
          <w:highlight w:val="none"/>
          <w:lang w:eastAsia="zh-CN"/>
        </w:rPr>
        <w:t>内容：</w:t>
      </w:r>
      <w:r>
        <w:rPr>
          <w:rFonts w:hint="eastAsia"/>
          <w:color w:val="auto"/>
          <w:highlight w:val="none"/>
          <w:lang w:eastAsia="zh-CN"/>
        </w:rPr>
        <w:t>气箱脉冲布袋除尘器、阀门、干雾抑尘系统</w:t>
      </w:r>
      <w:r>
        <w:rPr>
          <w:rFonts w:hint="eastAsia"/>
          <w:color w:val="auto"/>
          <w:highlight w:val="none"/>
          <w:lang w:val="en-US" w:eastAsia="zh-CN"/>
        </w:rPr>
        <w:t>等设备采购、安装、调试、验收，具体见图纸和招标工程量清单</w:t>
      </w:r>
      <w:r>
        <w:rPr>
          <w:rFonts w:hint="eastAsia"/>
          <w:color w:val="auto"/>
          <w:highlight w:val="none"/>
          <w:lang w:eastAsia="zh-CN"/>
        </w:rPr>
        <w:t>。</w:t>
      </w:r>
    </w:p>
    <w:p>
      <w:pPr>
        <w:pStyle w:val="23"/>
        <w:keepNext w:val="0"/>
        <w:keepLines w:val="0"/>
        <w:pageBreakBefore w:val="0"/>
        <w:kinsoku/>
        <w:wordWrap/>
        <w:overflowPunct/>
        <w:topLinePunct w:val="0"/>
        <w:bidi w:val="0"/>
        <w:adjustRightInd/>
        <w:snapToGrid/>
        <w:spacing w:line="400" w:lineRule="exact"/>
        <w:ind w:firstLine="480" w:firstLineChars="200"/>
        <w:textAlignment w:val="auto"/>
        <w:rPr>
          <w:color w:val="auto"/>
          <w:highlight w:val="none"/>
          <w:lang w:eastAsia="zh-CN"/>
        </w:rPr>
      </w:pPr>
      <w:r>
        <w:rPr>
          <w:rFonts w:hint="eastAsia"/>
          <w:color w:val="auto"/>
          <w:highlight w:val="none"/>
          <w:lang w:val="en-US" w:eastAsia="zh-CN"/>
        </w:rPr>
        <w:t>3</w:t>
      </w:r>
      <w:r>
        <w:rPr>
          <w:rFonts w:hint="eastAsia"/>
          <w:color w:val="auto"/>
          <w:highlight w:val="none"/>
          <w:lang w:eastAsia="zh-CN"/>
        </w:rPr>
        <w:t>、项目预算：</w:t>
      </w:r>
      <w:r>
        <w:rPr>
          <w:rFonts w:hint="eastAsia" w:cs="仿宋_GB2312"/>
          <w:color w:val="auto"/>
          <w:highlight w:val="none"/>
          <w:lang w:eastAsia="zh-CN"/>
        </w:rPr>
        <w:t>约</w:t>
      </w:r>
      <w:r>
        <w:rPr>
          <w:rFonts w:hint="eastAsia"/>
          <w:color w:val="auto"/>
          <w:highlight w:val="none"/>
          <w:lang w:val="en-US" w:eastAsia="zh-CN"/>
        </w:rPr>
        <w:t>208万</w:t>
      </w:r>
      <w:r>
        <w:rPr>
          <w:rFonts w:hint="eastAsia"/>
          <w:color w:val="auto"/>
          <w:highlight w:val="none"/>
          <w:lang w:eastAsia="zh-CN"/>
        </w:rPr>
        <w:t>元</w:t>
      </w:r>
      <w:r>
        <w:rPr>
          <w:rFonts w:hint="eastAsia"/>
          <w:color w:val="auto"/>
          <w:highlight w:val="none"/>
          <w:lang w:eastAsia="zh-CN"/>
        </w:rPr>
        <w:t>。</w:t>
      </w:r>
    </w:p>
    <w:p>
      <w:pPr>
        <w:pStyle w:val="23"/>
        <w:keepNext w:val="0"/>
        <w:keepLines w:val="0"/>
        <w:pageBreakBefore w:val="0"/>
        <w:kinsoku/>
        <w:wordWrap/>
        <w:overflowPunct/>
        <w:topLinePunct w:val="0"/>
        <w:bidi w:val="0"/>
        <w:adjustRightInd/>
        <w:snapToGrid/>
        <w:spacing w:line="400" w:lineRule="exact"/>
        <w:ind w:firstLine="480" w:firstLineChars="200"/>
        <w:textAlignment w:val="auto"/>
        <w:rPr>
          <w:color w:val="auto"/>
          <w:highlight w:val="none"/>
          <w:lang w:eastAsia="zh-CN"/>
        </w:rPr>
      </w:pPr>
      <w:r>
        <w:rPr>
          <w:rFonts w:hint="eastAsia"/>
          <w:color w:val="auto"/>
          <w:highlight w:val="none"/>
          <w:lang w:val="en-US" w:eastAsia="zh-CN"/>
        </w:rPr>
        <w:t>4</w:t>
      </w:r>
      <w:r>
        <w:rPr>
          <w:color w:val="auto"/>
          <w:highlight w:val="none"/>
          <w:lang w:eastAsia="zh-CN"/>
        </w:rPr>
        <w:t>、</w:t>
      </w:r>
      <w:r>
        <w:rPr>
          <w:rFonts w:hint="eastAsia"/>
          <w:color w:val="auto"/>
          <w:highlight w:val="none"/>
          <w:lang w:eastAsia="zh-CN"/>
        </w:rPr>
        <w:t>工期</w:t>
      </w:r>
      <w:r>
        <w:rPr>
          <w:color w:val="auto"/>
          <w:highlight w:val="none"/>
          <w:lang w:eastAsia="zh-CN"/>
        </w:rPr>
        <w:t>：</w:t>
      </w:r>
      <w:r>
        <w:rPr>
          <w:rFonts w:hint="eastAsia"/>
          <w:color w:val="auto"/>
          <w:highlight w:val="none"/>
          <w:lang w:val="en-US" w:eastAsia="zh-CN"/>
        </w:rPr>
        <w:t>40日历天</w:t>
      </w:r>
      <w:r>
        <w:rPr>
          <w:rFonts w:hint="eastAsia"/>
          <w:color w:val="auto"/>
          <w:highlight w:val="none"/>
          <w:lang w:eastAsia="zh-CN"/>
        </w:rPr>
        <w:t>。</w:t>
      </w:r>
    </w:p>
    <w:p>
      <w:pPr>
        <w:keepNext w:val="0"/>
        <w:keepLines w:val="0"/>
        <w:pageBreakBefore w:val="0"/>
        <w:kinsoku/>
        <w:wordWrap/>
        <w:overflowPunct/>
        <w:topLinePunct w:val="0"/>
        <w:bidi w:val="0"/>
        <w:adjustRightInd/>
        <w:snapToGrid/>
        <w:spacing w:line="400" w:lineRule="exact"/>
        <w:ind w:firstLine="482" w:firstLineChars="200"/>
        <w:jc w:val="both"/>
        <w:textAlignment w:val="auto"/>
        <w:rPr>
          <w:b/>
          <w:color w:val="auto"/>
          <w:sz w:val="24"/>
          <w:szCs w:val="24"/>
          <w:highlight w:val="none"/>
          <w:lang w:eastAsia="zh-CN"/>
        </w:rPr>
      </w:pPr>
      <w:r>
        <w:rPr>
          <w:rFonts w:hint="eastAsia"/>
          <w:b/>
          <w:color w:val="auto"/>
          <w:sz w:val="24"/>
          <w:szCs w:val="24"/>
          <w:highlight w:val="none"/>
          <w:lang w:eastAsia="zh-CN"/>
        </w:rPr>
        <w:t>二、投标人资格要求</w:t>
      </w:r>
    </w:p>
    <w:p>
      <w:pPr>
        <w:spacing w:line="400" w:lineRule="exact"/>
        <w:ind w:firstLine="452" w:firstLineChars="200"/>
        <w:rPr>
          <w:rFonts w:hint="eastAsia"/>
          <w:color w:val="auto"/>
          <w:spacing w:val="-7"/>
          <w:sz w:val="24"/>
          <w:szCs w:val="24"/>
          <w:highlight w:val="none"/>
          <w:lang w:val="en-US" w:eastAsia="zh-CN"/>
        </w:rPr>
      </w:pPr>
      <w:r>
        <w:rPr>
          <w:rFonts w:hint="eastAsia"/>
          <w:color w:val="auto"/>
          <w:spacing w:val="-7"/>
          <w:sz w:val="24"/>
          <w:szCs w:val="24"/>
          <w:highlight w:val="none"/>
          <w:lang w:val="en-US" w:eastAsia="zh-CN"/>
        </w:rPr>
        <w:t>1、</w:t>
      </w:r>
      <w:r>
        <w:rPr>
          <w:rFonts w:hint="eastAsia" w:ascii="宋体" w:hAnsi="宋体" w:cs="宋体"/>
          <w:sz w:val="24"/>
          <w:szCs w:val="24"/>
          <w:highlight w:val="none"/>
        </w:rPr>
        <w:t>具有有效</w:t>
      </w:r>
      <w:r>
        <w:rPr>
          <w:rFonts w:hint="eastAsia" w:ascii="宋体" w:hAnsi="宋体" w:cs="宋体"/>
          <w:kern w:val="0"/>
          <w:sz w:val="24"/>
          <w:szCs w:val="24"/>
          <w:highlight w:val="none"/>
        </w:rPr>
        <w:t>(具备统一社会信用代码的）</w:t>
      </w:r>
      <w:r>
        <w:rPr>
          <w:rFonts w:hint="eastAsia" w:ascii="宋体" w:hAnsi="宋体"/>
          <w:sz w:val="24"/>
          <w:szCs w:val="24"/>
          <w:highlight w:val="none"/>
        </w:rPr>
        <w:t>营业执照、</w:t>
      </w:r>
      <w:r>
        <w:rPr>
          <w:rFonts w:hint="eastAsia"/>
          <w:color w:val="auto"/>
          <w:spacing w:val="-7"/>
          <w:sz w:val="24"/>
          <w:szCs w:val="24"/>
          <w:highlight w:val="none"/>
          <w:lang w:val="en-US" w:eastAsia="zh-CN"/>
        </w:rPr>
        <w:t>具备建设行政主管部门核发的</w:t>
      </w:r>
      <w:r>
        <w:rPr>
          <w:rFonts w:hint="eastAsia" w:ascii="宋体" w:hAnsi="宋体"/>
          <w:sz w:val="24"/>
          <w:szCs w:val="24"/>
          <w:highlight w:val="none"/>
          <w:lang w:val="en-US" w:eastAsia="zh-CN"/>
        </w:rPr>
        <w:t>环保</w:t>
      </w:r>
      <w:r>
        <w:rPr>
          <w:rFonts w:hint="eastAsia"/>
          <w:sz w:val="24"/>
          <w:szCs w:val="24"/>
          <w:highlight w:val="none"/>
          <w:lang w:val="en-US" w:eastAsia="zh-CN"/>
        </w:rPr>
        <w:t>工程</w:t>
      </w:r>
      <w:r>
        <w:rPr>
          <w:rFonts w:hint="eastAsia" w:ascii="宋体" w:hAnsi="宋体"/>
          <w:sz w:val="24"/>
          <w:szCs w:val="24"/>
          <w:highlight w:val="none"/>
          <w:lang w:val="en-US" w:eastAsia="zh-CN"/>
        </w:rPr>
        <w:t>专业承包三级及以上资质</w:t>
      </w:r>
      <w:r>
        <w:rPr>
          <w:rFonts w:hint="eastAsia"/>
          <w:sz w:val="24"/>
          <w:szCs w:val="24"/>
          <w:highlight w:val="none"/>
          <w:lang w:val="en-US" w:eastAsia="zh-CN"/>
        </w:rPr>
        <w:t>、</w:t>
      </w:r>
      <w:r>
        <w:rPr>
          <w:rFonts w:hint="eastAsia"/>
          <w:color w:val="auto"/>
          <w:spacing w:val="-7"/>
          <w:sz w:val="24"/>
          <w:szCs w:val="24"/>
          <w:highlight w:val="none"/>
          <w:lang w:val="en-US" w:eastAsia="zh-CN"/>
        </w:rPr>
        <w:t>投标人具备有效的安全生产许可证；</w:t>
      </w:r>
    </w:p>
    <w:p>
      <w:pPr>
        <w:pStyle w:val="23"/>
        <w:keepNext w:val="0"/>
        <w:keepLines w:val="0"/>
        <w:pageBreakBefore w:val="0"/>
        <w:kinsoku/>
        <w:wordWrap/>
        <w:overflowPunct/>
        <w:topLinePunct w:val="0"/>
        <w:bidi w:val="0"/>
        <w:adjustRightInd/>
        <w:snapToGrid/>
        <w:spacing w:line="400" w:lineRule="exact"/>
        <w:ind w:firstLine="452" w:firstLineChars="200"/>
        <w:textAlignment w:val="auto"/>
        <w:rPr>
          <w:rFonts w:hint="eastAsia"/>
          <w:color w:val="auto"/>
          <w:spacing w:val="-7"/>
          <w:highlight w:val="none"/>
          <w:lang w:val="en-US" w:eastAsia="zh-CN"/>
        </w:rPr>
      </w:pPr>
      <w:r>
        <w:rPr>
          <w:rFonts w:hint="eastAsia"/>
          <w:color w:val="auto"/>
          <w:spacing w:val="-7"/>
          <w:highlight w:val="none"/>
          <w:lang w:val="en-US" w:eastAsia="zh-CN"/>
        </w:rPr>
        <w:t>2、</w:t>
      </w:r>
      <w:r>
        <w:rPr>
          <w:rFonts w:hint="eastAsia" w:ascii="宋体" w:hAnsi="宋体"/>
          <w:szCs w:val="21"/>
          <w:highlight w:val="none"/>
        </w:rPr>
        <w:t>近三年（指201</w:t>
      </w:r>
      <w:r>
        <w:rPr>
          <w:rFonts w:hint="eastAsia" w:ascii="宋体" w:hAnsi="宋体"/>
          <w:szCs w:val="21"/>
          <w:highlight w:val="none"/>
          <w:lang w:val="en-US" w:eastAsia="zh-CN"/>
        </w:rPr>
        <w:t>9</w:t>
      </w:r>
      <w:r>
        <w:rPr>
          <w:rFonts w:hint="eastAsia" w:ascii="宋体" w:hAnsi="宋体"/>
          <w:szCs w:val="21"/>
          <w:highlight w:val="none"/>
        </w:rPr>
        <w:t>年</w:t>
      </w:r>
      <w:r>
        <w:rPr>
          <w:rFonts w:hint="eastAsia" w:ascii="宋体" w:hAnsi="宋体"/>
          <w:szCs w:val="21"/>
          <w:highlight w:val="none"/>
          <w:lang w:val="en-US" w:eastAsia="zh-CN"/>
        </w:rPr>
        <w:t>8</w:t>
      </w:r>
      <w:r>
        <w:rPr>
          <w:rFonts w:hint="eastAsia" w:ascii="宋体" w:hAnsi="宋体"/>
          <w:szCs w:val="21"/>
          <w:highlight w:val="none"/>
        </w:rPr>
        <w:t>月1日至投标截止之日止）</w:t>
      </w:r>
      <w:r>
        <w:rPr>
          <w:rFonts w:hint="eastAsia"/>
          <w:highlight w:val="none"/>
        </w:rPr>
        <w:t>具有1项单项</w:t>
      </w:r>
      <w:r>
        <w:rPr>
          <w:rFonts w:hint="eastAsia" w:ascii="宋体" w:hAnsi="宋体"/>
          <w:szCs w:val="21"/>
          <w:highlight w:val="none"/>
        </w:rPr>
        <w:t>合同金额在</w:t>
      </w:r>
      <w:r>
        <w:rPr>
          <w:rFonts w:hint="eastAsia" w:ascii="宋体" w:hAnsi="宋体"/>
          <w:szCs w:val="21"/>
          <w:highlight w:val="none"/>
          <w:lang w:val="en-US" w:eastAsia="zh-CN"/>
        </w:rPr>
        <w:t>20</w:t>
      </w:r>
      <w:r>
        <w:rPr>
          <w:rFonts w:hint="eastAsia" w:ascii="宋体" w:hAnsi="宋体"/>
          <w:szCs w:val="21"/>
          <w:highlight w:val="none"/>
        </w:rPr>
        <w:t>0万元及以上</w:t>
      </w:r>
      <w:r>
        <w:rPr>
          <w:rFonts w:hint="eastAsia"/>
          <w:highlight w:val="none"/>
          <w:lang w:val="en-US" w:eastAsia="zh-CN"/>
        </w:rPr>
        <w:t>环保除尘工程</w:t>
      </w:r>
      <w:r>
        <w:rPr>
          <w:rFonts w:hint="eastAsia"/>
          <w:highlight w:val="none"/>
        </w:rPr>
        <w:t>的</w:t>
      </w:r>
      <w:r>
        <w:rPr>
          <w:rFonts w:hint="eastAsia"/>
          <w:highlight w:val="none"/>
          <w:lang w:val="en-US" w:eastAsia="zh-CN"/>
        </w:rPr>
        <w:t>施工</w:t>
      </w:r>
      <w:r>
        <w:rPr>
          <w:rFonts w:hint="eastAsia"/>
          <w:highlight w:val="none"/>
        </w:rPr>
        <w:t>业绩，</w:t>
      </w:r>
      <w:r>
        <w:rPr>
          <w:rFonts w:hint="eastAsia" w:ascii="宋体" w:hAnsi="宋体"/>
          <w:szCs w:val="21"/>
          <w:highlight w:val="none"/>
        </w:rPr>
        <w:t>提供中标通知书</w:t>
      </w:r>
      <w:r>
        <w:rPr>
          <w:rFonts w:hint="eastAsia"/>
          <w:szCs w:val="21"/>
          <w:highlight w:val="none"/>
          <w:lang w:val="en-US" w:eastAsia="zh-CN"/>
        </w:rPr>
        <w:t>或</w:t>
      </w:r>
      <w:r>
        <w:rPr>
          <w:rFonts w:hint="eastAsia" w:ascii="宋体" w:hAnsi="宋体"/>
          <w:color w:val="auto"/>
          <w:szCs w:val="21"/>
          <w:highlight w:val="none"/>
          <w:lang w:val="en-US" w:eastAsia="zh-CN"/>
        </w:rPr>
        <w:t>施工</w:t>
      </w:r>
      <w:r>
        <w:rPr>
          <w:rFonts w:hint="eastAsia" w:ascii="宋体" w:hAnsi="宋体"/>
          <w:color w:val="auto"/>
          <w:szCs w:val="21"/>
          <w:highlight w:val="none"/>
        </w:rPr>
        <w:t>合同</w:t>
      </w:r>
      <w:r>
        <w:rPr>
          <w:rFonts w:hint="eastAsia"/>
          <w:b w:val="0"/>
          <w:bCs w:val="0"/>
          <w:color w:val="auto"/>
          <w:highlight w:val="none"/>
          <w:lang w:eastAsia="zh-CN"/>
        </w:rPr>
        <w:t>（</w:t>
      </w:r>
      <w:r>
        <w:rPr>
          <w:rFonts w:hint="eastAsia"/>
          <w:b w:val="0"/>
          <w:bCs w:val="0"/>
          <w:color w:val="auto"/>
          <w:highlight w:val="none"/>
        </w:rPr>
        <w:t>相关证明材料的扫描件</w:t>
      </w:r>
      <w:r>
        <w:rPr>
          <w:rFonts w:hint="eastAsia"/>
          <w:b w:val="0"/>
          <w:bCs w:val="0"/>
          <w:color w:val="auto"/>
          <w:highlight w:val="none"/>
          <w:lang w:eastAsia="zh-CN"/>
        </w:rPr>
        <w:t>）</w:t>
      </w:r>
      <w:r>
        <w:rPr>
          <w:rFonts w:hint="eastAsia"/>
          <w:color w:val="auto"/>
          <w:spacing w:val="-7"/>
          <w:highlight w:val="none"/>
          <w:lang w:val="en-US" w:eastAsia="zh-CN"/>
        </w:rPr>
        <w:t>；</w:t>
      </w:r>
    </w:p>
    <w:p>
      <w:pPr>
        <w:pStyle w:val="23"/>
        <w:keepNext w:val="0"/>
        <w:keepLines w:val="0"/>
        <w:pageBreakBefore w:val="0"/>
        <w:kinsoku/>
        <w:wordWrap/>
        <w:overflowPunct/>
        <w:topLinePunct w:val="0"/>
        <w:bidi w:val="0"/>
        <w:adjustRightInd/>
        <w:snapToGrid/>
        <w:spacing w:line="400" w:lineRule="exact"/>
        <w:ind w:firstLine="452" w:firstLineChars="200"/>
        <w:textAlignment w:val="auto"/>
        <w:rPr>
          <w:rFonts w:hint="eastAsia"/>
          <w:color w:val="auto"/>
          <w:spacing w:val="-7"/>
          <w:highlight w:val="none"/>
          <w:lang w:val="en-US" w:eastAsia="zh-CN"/>
        </w:rPr>
      </w:pPr>
      <w:r>
        <w:rPr>
          <w:rFonts w:hint="eastAsia"/>
          <w:color w:val="auto"/>
          <w:spacing w:val="-7"/>
          <w:highlight w:val="none"/>
          <w:lang w:val="en-US" w:eastAsia="zh-CN"/>
        </w:rPr>
        <w:t>3、未被列入“信用中国”网站(</w:t>
      </w:r>
      <w:r>
        <w:rPr>
          <w:rFonts w:hint="eastAsia"/>
          <w:color w:val="auto"/>
          <w:spacing w:val="-7"/>
          <w:highlight w:val="none"/>
          <w:lang w:val="en-US" w:eastAsia="zh-CN"/>
        </w:rPr>
        <w:fldChar w:fldCharType="begin"/>
      </w:r>
      <w:r>
        <w:rPr>
          <w:rFonts w:hint="eastAsia"/>
          <w:color w:val="auto"/>
          <w:spacing w:val="-7"/>
          <w:highlight w:val="none"/>
          <w:lang w:val="en-US" w:eastAsia="zh-CN"/>
        </w:rPr>
        <w:instrText xml:space="preserve"> HYPERLINK "http://www.creditchina.gov.cn"</w:instrText>
      </w:r>
      <w:r>
        <w:rPr>
          <w:rFonts w:hint="eastAsia"/>
          <w:color w:val="auto"/>
          <w:spacing w:val="-7"/>
          <w:highlight w:val="none"/>
          <w:lang w:val="en-US" w:eastAsia="zh-CN"/>
        </w:rPr>
        <w:fldChar w:fldCharType="separate"/>
      </w:r>
      <w:r>
        <w:rPr>
          <w:rFonts w:hint="eastAsia"/>
          <w:color w:val="auto"/>
          <w:spacing w:val="-7"/>
          <w:highlight w:val="none"/>
          <w:lang w:val="en-US" w:eastAsia="zh-CN"/>
        </w:rPr>
        <w:t>www.creditchina.gov.cn</w:t>
      </w:r>
      <w:r>
        <w:rPr>
          <w:rFonts w:hint="eastAsia"/>
          <w:color w:val="auto"/>
          <w:spacing w:val="-7"/>
          <w:highlight w:val="none"/>
          <w:lang w:val="en-US" w:eastAsia="zh-CN"/>
        </w:rPr>
        <w:fldChar w:fldCharType="end"/>
      </w:r>
      <w:r>
        <w:rPr>
          <w:rFonts w:hint="eastAsia"/>
          <w:color w:val="auto"/>
          <w:spacing w:val="-7"/>
          <w:highlight w:val="none"/>
          <w:lang w:val="en-US" w:eastAsia="zh-CN"/>
        </w:rPr>
        <w:t>)失信被执行人记录名单；</w:t>
      </w:r>
    </w:p>
    <w:p>
      <w:pPr>
        <w:pStyle w:val="23"/>
        <w:keepNext w:val="0"/>
        <w:keepLines w:val="0"/>
        <w:pageBreakBefore w:val="0"/>
        <w:kinsoku/>
        <w:wordWrap/>
        <w:overflowPunct/>
        <w:topLinePunct w:val="0"/>
        <w:bidi w:val="0"/>
        <w:adjustRightInd/>
        <w:snapToGrid/>
        <w:spacing w:line="400" w:lineRule="exact"/>
        <w:ind w:firstLine="452" w:firstLineChars="200"/>
        <w:textAlignment w:val="auto"/>
        <w:rPr>
          <w:rFonts w:hint="eastAsia"/>
          <w:color w:val="auto"/>
          <w:spacing w:val="-7"/>
          <w:highlight w:val="none"/>
          <w:lang w:val="en-US" w:eastAsia="zh-CN"/>
        </w:rPr>
      </w:pPr>
      <w:r>
        <w:rPr>
          <w:rFonts w:hint="eastAsia"/>
          <w:color w:val="auto"/>
          <w:spacing w:val="-7"/>
          <w:highlight w:val="none"/>
          <w:lang w:val="en-US" w:eastAsia="zh-CN"/>
        </w:rPr>
        <w:t>4、投标人未被列入拖欠农民工工资用人单位黑名单；</w:t>
      </w:r>
    </w:p>
    <w:p>
      <w:pPr>
        <w:pStyle w:val="23"/>
        <w:keepNext w:val="0"/>
        <w:keepLines w:val="0"/>
        <w:pageBreakBefore w:val="0"/>
        <w:kinsoku/>
        <w:wordWrap/>
        <w:overflowPunct/>
        <w:topLinePunct w:val="0"/>
        <w:bidi w:val="0"/>
        <w:adjustRightInd/>
        <w:snapToGrid/>
        <w:spacing w:line="400" w:lineRule="exact"/>
        <w:ind w:firstLine="452" w:firstLineChars="200"/>
        <w:textAlignment w:val="auto"/>
        <w:rPr>
          <w:rFonts w:hint="eastAsia"/>
          <w:color w:val="auto"/>
          <w:spacing w:val="-7"/>
          <w:highlight w:val="none"/>
          <w:lang w:eastAsia="zh-CN"/>
        </w:rPr>
      </w:pPr>
      <w:r>
        <w:rPr>
          <w:rFonts w:hint="eastAsia"/>
          <w:color w:val="auto"/>
          <w:spacing w:val="-7"/>
          <w:highlight w:val="none"/>
          <w:lang w:val="en-US" w:eastAsia="zh-CN"/>
        </w:rPr>
        <w:t>5</w:t>
      </w:r>
      <w:r>
        <w:rPr>
          <w:rFonts w:hint="eastAsia"/>
          <w:color w:val="auto"/>
          <w:spacing w:val="-7"/>
          <w:highlight w:val="none"/>
          <w:lang w:eastAsia="zh-CN"/>
        </w:rPr>
        <w:t>、本项目不接受联合体投标。</w:t>
      </w:r>
    </w:p>
    <w:p>
      <w:pPr>
        <w:keepNext w:val="0"/>
        <w:keepLines w:val="0"/>
        <w:pageBreakBefore w:val="0"/>
        <w:kinsoku/>
        <w:wordWrap/>
        <w:overflowPunct/>
        <w:topLinePunct w:val="0"/>
        <w:bidi w:val="0"/>
        <w:adjustRightInd/>
        <w:snapToGrid/>
        <w:spacing w:line="400" w:lineRule="exact"/>
        <w:ind w:firstLine="482" w:firstLineChars="200"/>
        <w:jc w:val="both"/>
        <w:textAlignment w:val="auto"/>
        <w:rPr>
          <w:rFonts w:hint="eastAsia"/>
          <w:b/>
          <w:color w:val="auto"/>
          <w:sz w:val="24"/>
          <w:szCs w:val="24"/>
          <w:highlight w:val="none"/>
          <w:lang w:eastAsia="zh-CN"/>
        </w:rPr>
      </w:pPr>
      <w:r>
        <w:rPr>
          <w:rFonts w:hint="eastAsia"/>
          <w:b/>
          <w:color w:val="auto"/>
          <w:sz w:val="24"/>
          <w:szCs w:val="24"/>
          <w:highlight w:val="none"/>
          <w:lang w:eastAsia="zh-CN"/>
        </w:rPr>
        <w:t>三、招标文件的获取：</w:t>
      </w:r>
    </w:p>
    <w:p>
      <w:pPr>
        <w:pStyle w:val="5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宋体" w:hAnsi="宋体" w:eastAsia="宋体" w:cs="宋体"/>
          <w:kern w:val="0"/>
          <w:sz w:val="24"/>
          <w:szCs w:val="22"/>
          <w:highlight w:val="none"/>
          <w:lang w:val="en-US" w:eastAsia="zh-CN" w:bidi="ar"/>
        </w:rPr>
      </w:pPr>
      <w:bookmarkStart w:id="1" w:name="_Toc16749"/>
      <w:r>
        <w:rPr>
          <w:rFonts w:hint="eastAsia" w:cs="宋体"/>
          <w:kern w:val="0"/>
          <w:sz w:val="24"/>
          <w:szCs w:val="22"/>
          <w:highlight w:val="none"/>
          <w:lang w:val="en-US" w:eastAsia="zh-CN" w:bidi="ar"/>
        </w:rPr>
        <w:t>1、</w:t>
      </w:r>
      <w:r>
        <w:rPr>
          <w:rFonts w:hint="eastAsia" w:ascii="宋体" w:hAnsi="宋体" w:eastAsia="宋体" w:cs="宋体"/>
          <w:kern w:val="0"/>
          <w:sz w:val="24"/>
          <w:szCs w:val="22"/>
          <w:highlight w:val="none"/>
          <w:lang w:val="en-US" w:eastAsia="zh-CN" w:bidi="ar"/>
        </w:rPr>
        <w:t>获 取 方 式 ： 通 过 黄 石 市 城 市 发 展 投 资 集 团 有 限 公 司 门 户 网 站（http://www.hscfjt.com/）公告下端附件下载招标文件。</w:t>
      </w:r>
    </w:p>
    <w:p>
      <w:pPr>
        <w:pStyle w:val="5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highlight w:val="none"/>
          <w:lang w:val="en-US"/>
        </w:rPr>
      </w:pPr>
      <w:r>
        <w:rPr>
          <w:rFonts w:hint="eastAsia" w:cs="宋体"/>
          <w:kern w:val="0"/>
          <w:sz w:val="24"/>
          <w:szCs w:val="22"/>
          <w:highlight w:val="none"/>
          <w:lang w:val="en-US" w:eastAsia="zh-CN" w:bidi="ar"/>
        </w:rPr>
        <w:t>2、</w:t>
      </w:r>
      <w:r>
        <w:rPr>
          <w:rFonts w:hint="eastAsia" w:ascii="宋体" w:hAnsi="宋体" w:eastAsia="宋体" w:cs="宋体"/>
          <w:kern w:val="0"/>
          <w:sz w:val="24"/>
          <w:szCs w:val="22"/>
          <w:highlight w:val="none"/>
          <w:lang w:val="en-US" w:eastAsia="zh-CN" w:bidi="ar"/>
        </w:rPr>
        <w:t>若招标时间、地点以及招标项目其它相关内容发生变更，将在黄石市城市发展投资集团有限公司门户网站发布变更公告，请各投标人随时关注相关信息。</w:t>
      </w:r>
    </w:p>
    <w:p>
      <w:pPr>
        <w:keepNext w:val="0"/>
        <w:keepLines w:val="0"/>
        <w:pageBreakBefore w:val="0"/>
        <w:kinsoku/>
        <w:wordWrap/>
        <w:overflowPunct/>
        <w:topLinePunct w:val="0"/>
        <w:autoSpaceDE/>
        <w:autoSpaceDN/>
        <w:bidi w:val="0"/>
        <w:adjustRightInd/>
        <w:snapToGrid/>
        <w:spacing w:line="400" w:lineRule="exact"/>
        <w:ind w:left="0" w:firstLine="482" w:firstLineChars="200"/>
        <w:jc w:val="both"/>
        <w:textAlignment w:val="auto"/>
        <w:rPr>
          <w:rFonts w:ascii="宋体" w:hAnsi="宋体"/>
          <w:b/>
          <w:color w:val="auto"/>
          <w:sz w:val="24"/>
          <w:highlight w:val="none"/>
        </w:rPr>
      </w:pPr>
      <w:r>
        <w:rPr>
          <w:rFonts w:hint="eastAsia" w:ascii="宋体" w:hAnsi="宋体"/>
          <w:b/>
          <w:color w:val="auto"/>
          <w:sz w:val="24"/>
          <w:highlight w:val="none"/>
          <w:lang w:eastAsia="zh-CN"/>
        </w:rPr>
        <w:t>四</w:t>
      </w:r>
      <w:r>
        <w:rPr>
          <w:rFonts w:hint="eastAsia" w:ascii="宋体" w:hAnsi="宋体"/>
          <w:b/>
          <w:color w:val="auto"/>
          <w:sz w:val="24"/>
          <w:highlight w:val="none"/>
        </w:rPr>
        <w:t>、投标文件递交截止及开标时间、地点</w:t>
      </w:r>
    </w:p>
    <w:p>
      <w:pPr>
        <w:keepNext w:val="0"/>
        <w:keepLines w:val="0"/>
        <w:pageBreakBefore w:val="0"/>
        <w:widowControl/>
        <w:kinsoku/>
        <w:wordWrap/>
        <w:overflowPunct/>
        <w:topLinePunct w:val="0"/>
        <w:autoSpaceDE/>
        <w:autoSpaceDN/>
        <w:bidi w:val="0"/>
        <w:adjustRightInd/>
        <w:snapToGrid/>
        <w:spacing w:line="400" w:lineRule="exact"/>
        <w:ind w:left="0" w:firstLine="480" w:firstLineChars="200"/>
        <w:jc w:val="both"/>
        <w:textAlignment w:val="auto"/>
        <w:rPr>
          <w:rFonts w:ascii="宋体" w:hAnsi="宋体"/>
          <w:color w:val="auto"/>
          <w:sz w:val="24"/>
          <w:highlight w:val="none"/>
        </w:rPr>
      </w:pPr>
      <w:r>
        <w:rPr>
          <w:rFonts w:hint="eastAsia" w:ascii="宋体" w:hAnsi="宋体"/>
          <w:color w:val="auto"/>
          <w:sz w:val="24"/>
          <w:highlight w:val="none"/>
        </w:rPr>
        <w:t>1、时间：</w:t>
      </w:r>
      <w:r>
        <w:rPr>
          <w:rFonts w:hint="eastAsia" w:ascii="宋体" w:hAnsi="宋体"/>
          <w:color w:val="auto"/>
          <w:sz w:val="24"/>
          <w:highlight w:val="none"/>
          <w:lang w:eastAsia="zh-CN"/>
        </w:rPr>
        <w:t>2021年</w:t>
      </w:r>
      <w:r>
        <w:rPr>
          <w:rFonts w:hint="eastAsia"/>
          <w:color w:val="auto"/>
          <w:sz w:val="24"/>
          <w:highlight w:val="none"/>
          <w:lang w:val="en-US" w:eastAsia="zh-CN"/>
        </w:rPr>
        <w:t>8</w:t>
      </w:r>
      <w:r>
        <w:rPr>
          <w:rFonts w:hint="eastAsia" w:ascii="宋体" w:hAnsi="宋体"/>
          <w:color w:val="auto"/>
          <w:sz w:val="24"/>
          <w:highlight w:val="none"/>
        </w:rPr>
        <w:t>月</w:t>
      </w:r>
      <w:r>
        <w:rPr>
          <w:rFonts w:hint="eastAsia"/>
          <w:color w:val="auto"/>
          <w:sz w:val="24"/>
          <w:highlight w:val="none"/>
          <w:lang w:val="en-US" w:eastAsia="zh-CN"/>
        </w:rPr>
        <w:t>19</w:t>
      </w:r>
      <w:r>
        <w:rPr>
          <w:rFonts w:hint="eastAsia" w:ascii="宋体" w:hAnsi="宋体"/>
          <w:color w:val="auto"/>
          <w:sz w:val="24"/>
          <w:highlight w:val="none"/>
        </w:rPr>
        <w:t>日</w:t>
      </w:r>
      <w:r>
        <w:rPr>
          <w:rFonts w:hint="eastAsia"/>
          <w:color w:val="auto"/>
          <w:sz w:val="24"/>
          <w:highlight w:val="none"/>
          <w:lang w:val="en-US" w:eastAsia="zh-CN"/>
        </w:rPr>
        <w:t>9</w:t>
      </w:r>
      <w:r>
        <w:rPr>
          <w:rFonts w:hint="eastAsia" w:ascii="宋体" w:hAnsi="宋体"/>
          <w:color w:val="auto"/>
          <w:sz w:val="24"/>
          <w:highlight w:val="none"/>
        </w:rPr>
        <w:t>时</w:t>
      </w:r>
      <w:r>
        <w:rPr>
          <w:rFonts w:hint="eastAsia"/>
          <w:color w:val="auto"/>
          <w:sz w:val="24"/>
          <w:highlight w:val="none"/>
          <w:lang w:val="en-US" w:eastAsia="zh-CN"/>
        </w:rPr>
        <w:t>3</w:t>
      </w:r>
      <w:r>
        <w:rPr>
          <w:rFonts w:hint="eastAsia" w:ascii="宋体" w:hAnsi="宋体"/>
          <w:color w:val="auto"/>
          <w:sz w:val="24"/>
          <w:highlight w:val="none"/>
        </w:rPr>
        <w:t xml:space="preserve">0分 </w:t>
      </w:r>
    </w:p>
    <w:p>
      <w:pPr>
        <w:keepNext w:val="0"/>
        <w:keepLines w:val="0"/>
        <w:pageBreakBefore w:val="0"/>
        <w:kinsoku/>
        <w:wordWrap/>
        <w:overflowPunct/>
        <w:topLinePunct w:val="0"/>
        <w:autoSpaceDE/>
        <w:autoSpaceDN/>
        <w:bidi w:val="0"/>
        <w:adjustRightInd/>
        <w:snapToGrid/>
        <w:spacing w:line="400" w:lineRule="exact"/>
        <w:ind w:left="0" w:firstLine="480" w:firstLineChars="200"/>
        <w:jc w:val="both"/>
        <w:textAlignment w:val="auto"/>
        <w:rPr>
          <w:highlight w:val="none"/>
        </w:rPr>
      </w:pPr>
      <w:r>
        <w:rPr>
          <w:rFonts w:hint="eastAsia" w:ascii="宋体" w:hAnsi="宋体"/>
          <w:color w:val="auto"/>
          <w:sz w:val="24"/>
          <w:highlight w:val="none"/>
        </w:rPr>
        <w:t>2、地点：</w:t>
      </w:r>
      <w:r>
        <w:rPr>
          <w:rFonts w:hint="eastAsia"/>
          <w:color w:val="auto"/>
          <w:sz w:val="24"/>
          <w:highlight w:val="none"/>
          <w:lang w:eastAsia="zh-CN"/>
        </w:rPr>
        <w:t>黄石市下陆区苏州路</w:t>
      </w:r>
      <w:r>
        <w:rPr>
          <w:rFonts w:hint="eastAsia"/>
          <w:color w:val="auto"/>
          <w:sz w:val="24"/>
          <w:highlight w:val="none"/>
          <w:lang w:val="en-US" w:eastAsia="zh-CN"/>
        </w:rPr>
        <w:t>60号</w:t>
      </w:r>
      <w:r>
        <w:rPr>
          <w:rFonts w:hint="eastAsia"/>
          <w:color w:val="auto"/>
          <w:sz w:val="24"/>
          <w:highlight w:val="none"/>
          <w:lang w:eastAsia="zh-CN"/>
        </w:rPr>
        <w:t>城发集团凤凰山办公区</w:t>
      </w:r>
      <w:r>
        <w:rPr>
          <w:rFonts w:hint="eastAsia" w:ascii="宋体" w:hAnsi="宋体"/>
          <w:color w:val="auto"/>
          <w:sz w:val="24"/>
          <w:highlight w:val="none"/>
          <w:lang w:val="en-US" w:eastAsia="zh-CN"/>
        </w:rPr>
        <w:t>301</w:t>
      </w:r>
      <w:r>
        <w:rPr>
          <w:rFonts w:hint="eastAsia" w:ascii="宋体" w:hAnsi="宋体"/>
          <w:color w:val="auto"/>
          <w:sz w:val="24"/>
          <w:highlight w:val="none"/>
        </w:rPr>
        <w:t>室</w:t>
      </w:r>
    </w:p>
    <w:p>
      <w:pPr>
        <w:keepNext w:val="0"/>
        <w:keepLines w:val="0"/>
        <w:pageBreakBefore w:val="0"/>
        <w:kinsoku/>
        <w:wordWrap/>
        <w:overflowPunct/>
        <w:topLinePunct w:val="0"/>
        <w:autoSpaceDE/>
        <w:autoSpaceDN/>
        <w:bidi w:val="0"/>
        <w:adjustRightInd/>
        <w:snapToGrid/>
        <w:spacing w:line="400" w:lineRule="exact"/>
        <w:ind w:left="0" w:firstLine="482" w:firstLineChars="200"/>
        <w:jc w:val="both"/>
        <w:textAlignment w:val="auto"/>
        <w:rPr>
          <w:rFonts w:hint="eastAsia" w:ascii="宋体" w:hAnsi="宋体"/>
          <w:b/>
          <w:color w:val="auto"/>
          <w:sz w:val="24"/>
          <w:highlight w:val="none"/>
        </w:rPr>
      </w:pPr>
      <w:r>
        <w:rPr>
          <w:rFonts w:hint="eastAsia"/>
          <w:b/>
          <w:color w:val="auto"/>
          <w:sz w:val="24"/>
          <w:highlight w:val="none"/>
          <w:lang w:eastAsia="zh-CN"/>
        </w:rPr>
        <w:t>五、</w:t>
      </w:r>
      <w:r>
        <w:rPr>
          <w:rFonts w:hint="eastAsia" w:ascii="宋体" w:hAnsi="宋体"/>
          <w:b/>
          <w:color w:val="auto"/>
          <w:sz w:val="24"/>
          <w:highlight w:val="none"/>
        </w:rPr>
        <w:t>发布公告的媒介</w:t>
      </w:r>
    </w:p>
    <w:p>
      <w:pPr>
        <w:keepNext w:val="0"/>
        <w:keepLines w:val="0"/>
        <w:pageBreakBefore w:val="0"/>
        <w:kinsoku/>
        <w:wordWrap/>
        <w:overflowPunct/>
        <w:topLinePunct w:val="0"/>
        <w:autoSpaceDE/>
        <w:autoSpaceDN/>
        <w:bidi w:val="0"/>
        <w:adjustRightInd/>
        <w:snapToGrid/>
        <w:spacing w:line="400" w:lineRule="exact"/>
        <w:ind w:left="0" w:firstLine="480" w:firstLineChars="200"/>
        <w:jc w:val="both"/>
        <w:textAlignment w:val="auto"/>
        <w:rPr>
          <w:rFonts w:ascii="宋体" w:hAnsi="宋体"/>
          <w:b w:val="0"/>
          <w:bCs/>
          <w:color w:val="auto"/>
          <w:sz w:val="24"/>
          <w:highlight w:val="none"/>
        </w:rPr>
      </w:pPr>
      <w:r>
        <w:rPr>
          <w:rFonts w:hint="eastAsia" w:ascii="宋体" w:hAnsi="宋体"/>
          <w:b w:val="0"/>
          <w:bCs/>
          <w:color w:val="auto"/>
          <w:sz w:val="24"/>
          <w:highlight w:val="none"/>
        </w:rPr>
        <w:t>本次招标公告在黄石市城市发展投资集团有限公司门户网站上发布。</w:t>
      </w:r>
    </w:p>
    <w:p>
      <w:pPr>
        <w:keepNext w:val="0"/>
        <w:keepLines w:val="0"/>
        <w:pageBreakBefore w:val="0"/>
        <w:numPr>
          <w:ilvl w:val="0"/>
          <w:numId w:val="0"/>
        </w:numPr>
        <w:kinsoku/>
        <w:wordWrap/>
        <w:overflowPunct/>
        <w:topLinePunct w:val="0"/>
        <w:autoSpaceDE/>
        <w:autoSpaceDN/>
        <w:bidi w:val="0"/>
        <w:adjustRightInd/>
        <w:snapToGrid/>
        <w:spacing w:line="400" w:lineRule="exact"/>
        <w:ind w:leftChars="200"/>
        <w:jc w:val="both"/>
        <w:textAlignment w:val="auto"/>
        <w:rPr>
          <w:rFonts w:hint="eastAsia" w:ascii="宋体" w:hAnsi="宋体"/>
          <w:b/>
          <w:color w:val="auto"/>
          <w:sz w:val="24"/>
          <w:highlight w:val="none"/>
        </w:rPr>
      </w:pPr>
      <w:r>
        <w:rPr>
          <w:rFonts w:hint="eastAsia"/>
          <w:b/>
          <w:color w:val="auto"/>
          <w:sz w:val="24"/>
          <w:highlight w:val="none"/>
          <w:lang w:eastAsia="zh-CN"/>
        </w:rPr>
        <w:t>六、</w:t>
      </w:r>
      <w:r>
        <w:rPr>
          <w:rFonts w:hint="eastAsia" w:ascii="宋体" w:hAnsi="宋体"/>
          <w:b/>
          <w:color w:val="auto"/>
          <w:sz w:val="24"/>
          <w:highlight w:val="none"/>
        </w:rPr>
        <w:t>联系方式</w:t>
      </w:r>
    </w:p>
    <w:p>
      <w:pPr>
        <w:keepNext w:val="0"/>
        <w:keepLines w:val="0"/>
        <w:pageBreakBefore w:val="0"/>
        <w:numPr>
          <w:ilvl w:val="0"/>
          <w:numId w:val="0"/>
        </w:numPr>
        <w:kinsoku/>
        <w:wordWrap/>
        <w:overflowPunct/>
        <w:topLinePunct w:val="0"/>
        <w:autoSpaceDE/>
        <w:autoSpaceDN/>
        <w:bidi w:val="0"/>
        <w:adjustRightInd/>
        <w:snapToGrid/>
        <w:spacing w:line="400" w:lineRule="exact"/>
        <w:ind w:leftChars="200"/>
        <w:jc w:val="both"/>
        <w:textAlignment w:val="auto"/>
        <w:rPr>
          <w:rFonts w:ascii="宋体" w:hAnsi="宋体"/>
          <w:color w:val="auto"/>
          <w:sz w:val="24"/>
          <w:highlight w:val="none"/>
        </w:rPr>
      </w:pPr>
      <w:r>
        <w:rPr>
          <w:rFonts w:hint="eastAsia" w:ascii="宋体" w:hAnsi="宋体"/>
          <w:color w:val="auto"/>
          <w:sz w:val="24"/>
          <w:highlight w:val="none"/>
        </w:rPr>
        <w:t>招标人：</w:t>
      </w:r>
      <w:r>
        <w:rPr>
          <w:rFonts w:hint="eastAsia" w:ascii="宋体" w:hAnsi="宋体"/>
          <w:color w:val="auto"/>
          <w:sz w:val="24"/>
          <w:highlight w:val="none"/>
          <w:lang w:val="en-US" w:eastAsia="zh-CN"/>
        </w:rPr>
        <w:t>黄石市城发建设有限公司</w:t>
      </w:r>
    </w:p>
    <w:p>
      <w:pPr>
        <w:keepNext w:val="0"/>
        <w:keepLines w:val="0"/>
        <w:pageBreakBefore w:val="0"/>
        <w:tabs>
          <w:tab w:val="left" w:pos="2410"/>
        </w:tabs>
        <w:kinsoku/>
        <w:wordWrap/>
        <w:overflowPunct/>
        <w:topLinePunct w:val="0"/>
        <w:autoSpaceDE/>
        <w:autoSpaceDN/>
        <w:bidi w:val="0"/>
        <w:adjustRightInd/>
        <w:snapToGrid/>
        <w:spacing w:line="400" w:lineRule="exact"/>
        <w:ind w:left="0" w:firstLine="480" w:firstLineChars="200"/>
        <w:jc w:val="both"/>
        <w:textAlignment w:val="auto"/>
        <w:rPr>
          <w:rFonts w:hint="default" w:ascii="宋体" w:hAnsi="宋体"/>
          <w:color w:val="auto"/>
          <w:sz w:val="24"/>
          <w:highlight w:val="none"/>
          <w:lang w:val="en-US"/>
        </w:rPr>
      </w:pPr>
      <w:r>
        <w:rPr>
          <w:rFonts w:hint="eastAsia" w:ascii="宋体" w:hAnsi="宋体"/>
          <w:color w:val="auto"/>
          <w:sz w:val="24"/>
          <w:highlight w:val="none"/>
        </w:rPr>
        <w:t>联系人：</w:t>
      </w:r>
      <w:r>
        <w:rPr>
          <w:rFonts w:hint="eastAsia" w:ascii="宋体" w:hAnsi="宋体"/>
          <w:color w:val="auto"/>
          <w:sz w:val="24"/>
          <w:highlight w:val="none"/>
          <w:lang w:val="en-US" w:eastAsia="zh-CN"/>
        </w:rPr>
        <w:t xml:space="preserve">周海娟 </w:t>
      </w:r>
    </w:p>
    <w:p>
      <w:pPr>
        <w:keepNext w:val="0"/>
        <w:keepLines w:val="0"/>
        <w:pageBreakBefore w:val="0"/>
        <w:tabs>
          <w:tab w:val="left" w:pos="2410"/>
        </w:tabs>
        <w:kinsoku/>
        <w:wordWrap/>
        <w:overflowPunct/>
        <w:topLinePunct w:val="0"/>
        <w:autoSpaceDE/>
        <w:autoSpaceDN/>
        <w:bidi w:val="0"/>
        <w:adjustRightInd/>
        <w:snapToGrid/>
        <w:spacing w:line="400" w:lineRule="exact"/>
        <w:ind w:left="0" w:firstLine="480" w:firstLineChars="200"/>
        <w:jc w:val="both"/>
        <w:textAlignment w:val="auto"/>
        <w:rPr>
          <w:rFonts w:hint="default" w:ascii="宋体" w:hAnsi="宋体" w:eastAsia="宋体"/>
          <w:color w:val="auto"/>
          <w:sz w:val="24"/>
          <w:highlight w:val="none"/>
          <w:lang w:val="en-US" w:eastAsia="zh-CN"/>
        </w:rPr>
      </w:pPr>
      <w:r>
        <w:rPr>
          <w:rFonts w:hint="eastAsia" w:ascii="宋体" w:hAnsi="宋体"/>
          <w:color w:val="auto"/>
          <w:sz w:val="24"/>
          <w:highlight w:val="none"/>
        </w:rPr>
        <w:t>电  话：</w:t>
      </w:r>
      <w:r>
        <w:rPr>
          <w:rFonts w:hint="eastAsia" w:ascii="宋体" w:hAnsi="宋体"/>
          <w:color w:val="auto"/>
          <w:sz w:val="24"/>
          <w:highlight w:val="none"/>
          <w:lang w:val="en-US" w:eastAsia="zh-CN"/>
        </w:rPr>
        <w:t>13687189151</w:t>
      </w:r>
    </w:p>
    <w:p>
      <w:pPr>
        <w:keepNext w:val="0"/>
        <w:keepLines w:val="0"/>
        <w:pageBreakBefore w:val="0"/>
        <w:kinsoku/>
        <w:wordWrap/>
        <w:overflowPunct/>
        <w:topLinePunct w:val="0"/>
        <w:autoSpaceDE/>
        <w:autoSpaceDN/>
        <w:bidi w:val="0"/>
        <w:adjustRightInd/>
        <w:snapToGrid/>
        <w:spacing w:line="400" w:lineRule="exact"/>
        <w:ind w:left="0" w:firstLine="480" w:firstLineChars="200"/>
        <w:jc w:val="both"/>
        <w:textAlignment w:val="auto"/>
        <w:rPr>
          <w:rFonts w:hint="eastAsia" w:ascii="宋体" w:hAnsi="宋体"/>
          <w:color w:val="auto"/>
          <w:sz w:val="24"/>
          <w:highlight w:val="none"/>
          <w:lang w:val="en-US" w:eastAsia="zh-CN"/>
        </w:rPr>
      </w:pPr>
      <w:r>
        <w:rPr>
          <w:rFonts w:hint="eastAsia" w:ascii="宋体" w:hAnsi="宋体"/>
          <w:color w:val="auto"/>
          <w:sz w:val="24"/>
          <w:highlight w:val="none"/>
        </w:rPr>
        <w:t>联系地址：黄石市苏州路城发集团凤凰山办公区</w:t>
      </w:r>
      <w:r>
        <w:rPr>
          <w:rFonts w:hint="eastAsia" w:ascii="宋体" w:hAnsi="宋体"/>
          <w:color w:val="auto"/>
          <w:sz w:val="24"/>
          <w:highlight w:val="none"/>
          <w:lang w:val="en-US" w:eastAsia="zh-CN"/>
        </w:rPr>
        <w:t>1号楼306室</w:t>
      </w:r>
    </w:p>
    <w:p>
      <w:pPr>
        <w:keepNext w:val="0"/>
        <w:keepLines w:val="0"/>
        <w:pageBreakBefore w:val="0"/>
        <w:kinsoku/>
        <w:wordWrap/>
        <w:overflowPunct/>
        <w:topLinePunct w:val="0"/>
        <w:autoSpaceDE/>
        <w:autoSpaceDN/>
        <w:bidi w:val="0"/>
        <w:adjustRightInd/>
        <w:snapToGrid/>
        <w:spacing w:line="400" w:lineRule="exact"/>
        <w:ind w:left="0" w:firstLine="482" w:firstLineChars="200"/>
        <w:jc w:val="both"/>
        <w:textAlignment w:val="auto"/>
        <w:rPr>
          <w:rFonts w:hint="eastAsia"/>
          <w:highlight w:val="none"/>
          <w:lang w:val="en-US" w:eastAsia="zh-CN"/>
        </w:rPr>
      </w:pPr>
      <w:r>
        <w:rPr>
          <w:rFonts w:hint="eastAsia"/>
          <w:b/>
          <w:color w:val="auto"/>
          <w:sz w:val="24"/>
          <w:highlight w:val="none"/>
          <w:lang w:val="en-US" w:eastAsia="zh-CN"/>
        </w:rPr>
        <w:t>七、</w:t>
      </w:r>
      <w:r>
        <w:rPr>
          <w:rFonts w:hint="eastAsia" w:ascii="宋体" w:hAnsi="宋体"/>
          <w:b/>
          <w:color w:val="auto"/>
          <w:sz w:val="24"/>
          <w:highlight w:val="none"/>
          <w:lang w:val="en-US" w:eastAsia="zh-CN"/>
        </w:rPr>
        <w:t>其他</w:t>
      </w:r>
    </w:p>
    <w:p>
      <w:pPr>
        <w:keepNext w:val="0"/>
        <w:keepLines w:val="0"/>
        <w:pageBreakBefore w:val="0"/>
        <w:kinsoku/>
        <w:wordWrap/>
        <w:overflowPunct/>
        <w:topLinePunct w:val="0"/>
        <w:autoSpaceDE/>
        <w:autoSpaceDN/>
        <w:bidi w:val="0"/>
        <w:adjustRightInd/>
        <w:snapToGrid/>
        <w:spacing w:line="400" w:lineRule="exact"/>
        <w:ind w:left="0" w:firstLine="480" w:firstLineChars="200"/>
        <w:jc w:val="both"/>
        <w:textAlignment w:val="auto"/>
        <w:rPr>
          <w:rFonts w:hint="eastAsia" w:ascii="宋体" w:hAnsi="宋体"/>
          <w:color w:val="auto"/>
          <w:sz w:val="24"/>
          <w:highlight w:val="none"/>
          <w:lang w:val="en-US" w:eastAsia="zh-CN"/>
        </w:rPr>
      </w:pPr>
      <w:r>
        <w:rPr>
          <w:rFonts w:hint="eastAsia" w:ascii="宋体" w:hAnsi="宋体"/>
          <w:color w:val="auto"/>
          <w:sz w:val="24"/>
          <w:highlight w:val="none"/>
          <w:lang w:val="en-US" w:eastAsia="zh-CN"/>
        </w:rPr>
        <w:t>招标文件费300 元，投标人</w:t>
      </w:r>
      <w:r>
        <w:rPr>
          <w:rFonts w:hint="eastAsia"/>
          <w:color w:val="auto"/>
          <w:sz w:val="24"/>
          <w:highlight w:val="none"/>
          <w:lang w:val="en-US" w:eastAsia="zh-CN"/>
        </w:rPr>
        <w:t>（通过投标人银行账户转账或电汇）在开标前一日下午5:00之前转账至招标人指定帐户（未</w:t>
      </w:r>
      <w:r>
        <w:rPr>
          <w:rFonts w:hint="eastAsia" w:ascii="宋体" w:hAnsi="宋体"/>
          <w:color w:val="auto"/>
          <w:sz w:val="24"/>
          <w:highlight w:val="none"/>
          <w:lang w:val="en-US" w:eastAsia="zh-CN"/>
        </w:rPr>
        <w:t>交招标文件费的将做无效投标处理）</w:t>
      </w:r>
    </w:p>
    <w:p>
      <w:pPr>
        <w:pStyle w:val="2"/>
        <w:keepNext w:val="0"/>
        <w:keepLines w:val="0"/>
        <w:pageBreakBefore w:val="0"/>
        <w:numPr>
          <w:ilvl w:val="0"/>
          <w:numId w:val="0"/>
        </w:numPr>
        <w:kinsoku/>
        <w:wordWrap/>
        <w:overflowPunct/>
        <w:topLinePunct w:val="0"/>
        <w:bidi w:val="0"/>
        <w:adjustRightInd/>
        <w:snapToGrid/>
        <w:spacing w:line="400" w:lineRule="exact"/>
        <w:ind w:leftChars="200"/>
        <w:textAlignment w:val="auto"/>
        <w:rPr>
          <w:rFonts w:hint="eastAsia" w:ascii="宋体" w:hAnsi="宋体"/>
          <w:color w:val="auto"/>
          <w:sz w:val="24"/>
          <w:highlight w:val="none"/>
          <w:lang w:val="en-US" w:eastAsia="zh-CN"/>
        </w:rPr>
      </w:pPr>
      <w:r>
        <w:rPr>
          <w:rFonts w:hint="eastAsia" w:ascii="宋体" w:hAnsi="宋体"/>
          <w:color w:val="auto"/>
          <w:sz w:val="24"/>
          <w:highlight w:val="none"/>
          <w:lang w:val="en-US" w:eastAsia="zh-CN"/>
        </w:rPr>
        <w:t>户名：黄石市城发建设有限公司</w:t>
      </w:r>
    </w:p>
    <w:p>
      <w:pPr>
        <w:pStyle w:val="2"/>
        <w:keepNext w:val="0"/>
        <w:keepLines w:val="0"/>
        <w:pageBreakBefore w:val="0"/>
        <w:numPr>
          <w:ilvl w:val="0"/>
          <w:numId w:val="0"/>
        </w:numPr>
        <w:kinsoku/>
        <w:wordWrap/>
        <w:overflowPunct/>
        <w:topLinePunct w:val="0"/>
        <w:bidi w:val="0"/>
        <w:adjustRightInd/>
        <w:snapToGrid/>
        <w:spacing w:line="400" w:lineRule="exact"/>
        <w:ind w:leftChars="200"/>
        <w:textAlignment w:val="auto"/>
        <w:rPr>
          <w:rFonts w:hint="eastAsia" w:ascii="宋体" w:hAnsi="宋体"/>
          <w:color w:val="auto"/>
          <w:sz w:val="24"/>
          <w:highlight w:val="none"/>
          <w:lang w:val="en-US" w:eastAsia="zh-CN"/>
        </w:rPr>
      </w:pPr>
      <w:r>
        <w:rPr>
          <w:rFonts w:hint="eastAsia" w:ascii="宋体" w:hAnsi="宋体"/>
          <w:color w:val="auto"/>
          <w:sz w:val="24"/>
          <w:highlight w:val="none"/>
          <w:lang w:val="en-US" w:eastAsia="zh-CN"/>
        </w:rPr>
        <w:t>账号：1803 0220 0000 00137</w:t>
      </w:r>
    </w:p>
    <w:p>
      <w:pPr>
        <w:pStyle w:val="2"/>
        <w:keepNext w:val="0"/>
        <w:keepLines w:val="0"/>
        <w:pageBreakBefore w:val="0"/>
        <w:numPr>
          <w:ilvl w:val="0"/>
          <w:numId w:val="0"/>
        </w:numPr>
        <w:kinsoku/>
        <w:wordWrap/>
        <w:overflowPunct/>
        <w:topLinePunct w:val="0"/>
        <w:bidi w:val="0"/>
        <w:adjustRightInd/>
        <w:snapToGrid/>
        <w:spacing w:line="400" w:lineRule="exact"/>
        <w:ind w:leftChars="200"/>
        <w:textAlignment w:val="auto"/>
        <w:rPr>
          <w:rFonts w:hint="eastAsia" w:ascii="宋体" w:hAnsi="宋体"/>
          <w:color w:val="auto"/>
          <w:sz w:val="24"/>
          <w:highlight w:val="none"/>
          <w:lang w:val="en-US" w:eastAsia="zh-CN"/>
        </w:rPr>
      </w:pPr>
      <w:r>
        <w:rPr>
          <w:rFonts w:hint="eastAsia" w:ascii="宋体" w:hAnsi="宋体"/>
          <w:color w:val="auto"/>
          <w:sz w:val="24"/>
          <w:highlight w:val="none"/>
          <w:lang w:val="en-US" w:eastAsia="zh-CN"/>
        </w:rPr>
        <w:t>开户行：湖北银行黄石武汉路支行</w:t>
      </w:r>
    </w:p>
    <w:p>
      <w:pPr>
        <w:pStyle w:val="2"/>
        <w:keepNext w:val="0"/>
        <w:keepLines w:val="0"/>
        <w:pageBreakBefore w:val="0"/>
        <w:numPr>
          <w:ilvl w:val="0"/>
          <w:numId w:val="0"/>
        </w:numPr>
        <w:kinsoku/>
        <w:wordWrap/>
        <w:overflowPunct/>
        <w:topLinePunct w:val="0"/>
        <w:bidi w:val="0"/>
        <w:adjustRightInd/>
        <w:snapToGrid/>
        <w:spacing w:line="400" w:lineRule="exact"/>
        <w:ind w:leftChars="200"/>
        <w:textAlignment w:val="auto"/>
        <w:rPr>
          <w:rFonts w:hint="eastAsia" w:ascii="宋体" w:hAnsi="宋体" w:cs="宋体"/>
          <w:color w:val="auto"/>
          <w:kern w:val="0"/>
          <w:sz w:val="28"/>
          <w:szCs w:val="28"/>
          <w:highlight w:val="none"/>
          <w:lang w:val="en-US" w:eastAsia="zh-CN" w:bidi="ar-SA"/>
        </w:rPr>
      </w:pPr>
      <w:r>
        <w:rPr>
          <w:rFonts w:hint="eastAsia" w:ascii="宋体" w:hAnsi="宋体" w:cs="宋体"/>
          <w:b/>
          <w:bCs/>
          <w:color w:val="auto"/>
          <w:kern w:val="0"/>
          <w:sz w:val="28"/>
          <w:szCs w:val="28"/>
          <w:highlight w:val="none"/>
          <w:lang w:val="en-US" w:eastAsia="zh-CN" w:bidi="ar-SA"/>
        </w:rPr>
        <w:t>注：</w:t>
      </w:r>
      <w:r>
        <w:rPr>
          <w:rFonts w:hint="eastAsia" w:ascii="宋体" w:hAnsi="宋体" w:eastAsia="宋体" w:cs="宋体"/>
          <w:color w:val="auto"/>
          <w:kern w:val="0"/>
          <w:sz w:val="24"/>
          <w:szCs w:val="22"/>
          <w:highlight w:val="none"/>
          <w:lang w:val="en-US" w:eastAsia="zh-CN" w:bidi="ar-SA"/>
        </w:rPr>
        <w:t>缴纳时请备注用途为</w:t>
      </w:r>
      <w:r>
        <w:rPr>
          <w:rFonts w:hint="eastAsia" w:ascii="宋体" w:hAnsi="宋体" w:eastAsia="宋体" w:cs="宋体"/>
          <w:bCs/>
          <w:sz w:val="24"/>
          <w:szCs w:val="24"/>
          <w:highlight w:val="none"/>
        </w:rPr>
        <w:t>黄石市建筑材料循环利用</w:t>
      </w:r>
      <w:r>
        <w:rPr>
          <w:rFonts w:hint="eastAsia" w:ascii="宋体" w:hAnsi="宋体" w:eastAsia="宋体" w:cs="宋体"/>
          <w:color w:val="auto"/>
          <w:spacing w:val="-9"/>
          <w:sz w:val="24"/>
          <w:szCs w:val="24"/>
          <w:highlight w:val="none"/>
          <w:lang w:eastAsia="zh-CN"/>
        </w:rPr>
        <w:t>项目</w:t>
      </w:r>
      <w:r>
        <w:rPr>
          <w:rFonts w:hint="eastAsia" w:ascii="宋体" w:hAnsi="宋体" w:eastAsia="宋体" w:cs="宋体"/>
          <w:bCs/>
          <w:sz w:val="24"/>
          <w:szCs w:val="24"/>
          <w:highlight w:val="none"/>
        </w:rPr>
        <w:t>粉尘治理后续</w:t>
      </w:r>
      <w:r>
        <w:rPr>
          <w:rFonts w:hint="eastAsia" w:ascii="宋体" w:hAnsi="宋体" w:eastAsia="宋体" w:cs="宋体"/>
          <w:bCs/>
          <w:sz w:val="24"/>
          <w:szCs w:val="24"/>
          <w:highlight w:val="none"/>
          <w:lang w:val="en-US" w:eastAsia="zh-CN"/>
        </w:rPr>
        <w:t>专业分包</w:t>
      </w:r>
      <w:r>
        <w:rPr>
          <w:rFonts w:hint="eastAsia" w:ascii="宋体" w:hAnsi="宋体" w:eastAsia="宋体" w:cs="宋体"/>
          <w:color w:val="auto"/>
          <w:spacing w:val="-9"/>
          <w:sz w:val="24"/>
          <w:szCs w:val="24"/>
          <w:highlight w:val="none"/>
          <w:lang w:eastAsia="zh-CN"/>
        </w:rPr>
        <w:t>工程</w:t>
      </w:r>
      <w:r>
        <w:rPr>
          <w:rFonts w:hint="eastAsia" w:ascii="宋体" w:hAnsi="宋体" w:eastAsia="宋体" w:cs="宋体"/>
          <w:color w:val="auto"/>
          <w:kern w:val="0"/>
          <w:sz w:val="24"/>
          <w:szCs w:val="22"/>
          <w:highlight w:val="none"/>
          <w:lang w:val="en-US" w:eastAsia="zh-CN" w:bidi="ar-SA"/>
        </w:rPr>
        <w:t>招标文件费。</w:t>
      </w: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ind w:firstLine="480" w:firstLineChars="200"/>
        <w:rPr>
          <w:rFonts w:hint="eastAsia" w:ascii="宋体" w:hAnsi="宋体"/>
          <w:color w:val="auto"/>
          <w:sz w:val="24"/>
          <w:highlight w:val="none"/>
          <w:lang w:val="en-US" w:eastAsia="zh-CN"/>
        </w:rPr>
      </w:pPr>
    </w:p>
    <w:p>
      <w:pPr>
        <w:pStyle w:val="2"/>
        <w:rPr>
          <w:rFonts w:hint="eastAsia" w:ascii="宋体" w:hAnsi="宋体"/>
          <w:color w:val="auto"/>
          <w:sz w:val="24"/>
          <w:highlight w:val="none"/>
          <w:lang w:val="en-US" w:eastAsia="zh-CN"/>
        </w:rPr>
      </w:pPr>
    </w:p>
    <w:p>
      <w:pPr>
        <w:pStyle w:val="2"/>
        <w:rPr>
          <w:rFonts w:hint="eastAsia" w:ascii="宋体" w:hAnsi="宋体"/>
          <w:color w:val="auto"/>
          <w:sz w:val="24"/>
          <w:highlight w:val="none"/>
          <w:lang w:val="en-US" w:eastAsia="zh-CN"/>
        </w:rPr>
      </w:pPr>
    </w:p>
    <w:p>
      <w:pPr>
        <w:pStyle w:val="2"/>
        <w:rPr>
          <w:rFonts w:hint="eastAsia" w:ascii="宋体" w:hAnsi="宋体"/>
          <w:color w:val="auto"/>
          <w:sz w:val="24"/>
          <w:highlight w:val="none"/>
          <w:lang w:val="en-US" w:eastAsia="zh-CN"/>
        </w:rPr>
      </w:pPr>
    </w:p>
    <w:p>
      <w:pPr>
        <w:pStyle w:val="2"/>
        <w:rPr>
          <w:rFonts w:hint="default" w:ascii="宋体" w:hAnsi="宋体"/>
          <w:color w:val="auto"/>
          <w:sz w:val="24"/>
          <w:highlight w:val="none"/>
          <w:lang w:val="en-US" w:eastAsia="zh-CN"/>
        </w:rPr>
      </w:pPr>
    </w:p>
    <w:p>
      <w:pPr>
        <w:pStyle w:val="3"/>
        <w:numPr>
          <w:ilvl w:val="0"/>
          <w:numId w:val="3"/>
        </w:numPr>
        <w:ind w:left="0" w:firstLine="13"/>
        <w:jc w:val="center"/>
        <w:rPr>
          <w:rFonts w:ascii="宋体" w:hAnsi="宋体" w:eastAsia="宋体" w:cs="宋体"/>
          <w:color w:val="auto"/>
          <w:highlight w:val="none"/>
          <w:lang w:eastAsia="zh-CN"/>
        </w:rPr>
      </w:pPr>
      <w:r>
        <w:rPr>
          <w:rFonts w:hint="eastAsia" w:ascii="宋体" w:hAnsi="宋体" w:eastAsia="宋体" w:cs="宋体"/>
          <w:color w:val="auto"/>
          <w:highlight w:val="none"/>
          <w:lang w:eastAsia="zh-CN"/>
        </w:rPr>
        <w:t>投标须知</w:t>
      </w:r>
      <w:bookmarkEnd w:id="1"/>
    </w:p>
    <w:p>
      <w:pPr>
        <w:spacing w:line="360" w:lineRule="auto"/>
        <w:jc w:val="center"/>
        <w:rPr>
          <w:b/>
          <w:color w:val="auto"/>
          <w:sz w:val="24"/>
          <w:szCs w:val="24"/>
          <w:highlight w:val="none"/>
          <w:lang w:eastAsia="zh-CN"/>
        </w:rPr>
      </w:pPr>
    </w:p>
    <w:p>
      <w:pPr>
        <w:spacing w:line="360" w:lineRule="auto"/>
        <w:jc w:val="center"/>
        <w:outlineLvl w:val="1"/>
        <w:rPr>
          <w:b/>
          <w:color w:val="auto"/>
          <w:sz w:val="24"/>
          <w:szCs w:val="24"/>
          <w:highlight w:val="none"/>
          <w:lang w:eastAsia="zh-CN"/>
        </w:rPr>
      </w:pPr>
      <w:r>
        <w:rPr>
          <w:rFonts w:hint="eastAsia"/>
          <w:b/>
          <w:color w:val="auto"/>
          <w:sz w:val="24"/>
          <w:szCs w:val="24"/>
          <w:highlight w:val="none"/>
          <w:lang w:eastAsia="zh-CN"/>
        </w:rPr>
        <w:t>投标人须知</w:t>
      </w:r>
      <w:bookmarkStart w:id="2" w:name="_Toc321980790"/>
      <w:r>
        <w:rPr>
          <w:rFonts w:hint="eastAsia"/>
          <w:b/>
          <w:color w:val="auto"/>
          <w:sz w:val="24"/>
          <w:szCs w:val="24"/>
          <w:highlight w:val="none"/>
          <w:lang w:eastAsia="zh-CN"/>
        </w:rPr>
        <w:t>前附表</w:t>
      </w:r>
      <w:bookmarkEnd w:id="2"/>
    </w:p>
    <w:tbl>
      <w:tblPr>
        <w:tblStyle w:val="57"/>
        <w:tblW w:w="99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797"/>
        <w:gridCol w:w="7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40" w:lineRule="atLeast"/>
              <w:ind w:left="0" w:right="0"/>
              <w:jc w:val="center"/>
              <w:rPr>
                <w:rFonts w:hint="default"/>
                <w:b/>
                <w:color w:val="auto"/>
                <w:sz w:val="24"/>
                <w:szCs w:val="24"/>
                <w:highlight w:val="none"/>
              </w:rPr>
            </w:pPr>
            <w:r>
              <w:rPr>
                <w:rFonts w:hint="eastAsia"/>
                <w:b/>
                <w:color w:val="auto"/>
                <w:sz w:val="24"/>
                <w:szCs w:val="24"/>
                <w:highlight w:val="none"/>
              </w:rPr>
              <w:t>项号</w:t>
            </w:r>
          </w:p>
        </w:tc>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40" w:lineRule="atLeast"/>
              <w:ind w:left="0" w:right="0"/>
              <w:jc w:val="center"/>
              <w:rPr>
                <w:rFonts w:hint="default"/>
                <w:b/>
                <w:color w:val="auto"/>
                <w:sz w:val="24"/>
                <w:szCs w:val="24"/>
                <w:highlight w:val="none"/>
              </w:rPr>
            </w:pPr>
            <w:r>
              <w:rPr>
                <w:rFonts w:hint="eastAsia"/>
                <w:b/>
                <w:color w:val="auto"/>
                <w:sz w:val="24"/>
                <w:szCs w:val="24"/>
                <w:highlight w:val="none"/>
              </w:rPr>
              <w:t>类别</w:t>
            </w:r>
          </w:p>
        </w:tc>
        <w:tc>
          <w:tcPr>
            <w:tcW w:w="73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40" w:lineRule="atLeast"/>
              <w:ind w:left="0" w:right="0"/>
              <w:jc w:val="center"/>
              <w:rPr>
                <w:rFonts w:hint="default"/>
                <w:b/>
                <w:color w:val="auto"/>
                <w:sz w:val="24"/>
                <w:szCs w:val="24"/>
                <w:highlight w:val="none"/>
              </w:rPr>
            </w:pPr>
            <w:r>
              <w:rPr>
                <w:rFonts w:hint="eastAsia"/>
                <w:b/>
                <w:color w:val="auto"/>
                <w:sz w:val="24"/>
                <w:szCs w:val="24"/>
                <w:highlight w:val="none"/>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cs="仿宋_GB2312"/>
                <w:color w:val="auto"/>
                <w:sz w:val="24"/>
                <w:szCs w:val="24"/>
                <w:highlight w:val="none"/>
              </w:rPr>
            </w:pPr>
            <w:r>
              <w:rPr>
                <w:rFonts w:hint="eastAsia" w:ascii="宋体" w:hAnsi="宋体"/>
                <w:sz w:val="24"/>
                <w:highlight w:val="none"/>
              </w:rPr>
              <w:t>1</w:t>
            </w:r>
          </w:p>
        </w:tc>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s="仿宋_GB2312"/>
                <w:color w:val="auto"/>
                <w:sz w:val="24"/>
                <w:szCs w:val="24"/>
                <w:highlight w:val="none"/>
              </w:rPr>
            </w:pPr>
            <w:r>
              <w:rPr>
                <w:rFonts w:hint="eastAsia" w:ascii="宋体" w:hAnsi="宋体"/>
                <w:sz w:val="24"/>
                <w:highlight w:val="none"/>
              </w:rPr>
              <w:t>招标人</w:t>
            </w:r>
          </w:p>
        </w:tc>
        <w:tc>
          <w:tcPr>
            <w:tcW w:w="73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ascii="宋体" w:hAnsi="宋体"/>
                <w:sz w:val="24"/>
                <w:highlight w:val="none"/>
              </w:rPr>
            </w:pPr>
            <w:r>
              <w:rPr>
                <w:rFonts w:hint="eastAsia" w:ascii="宋体" w:hAnsi="宋体"/>
                <w:sz w:val="24"/>
                <w:highlight w:val="none"/>
              </w:rPr>
              <w:t>招标人：</w:t>
            </w:r>
            <w:r>
              <w:rPr>
                <w:rFonts w:hint="eastAsia" w:ascii="宋体" w:hAnsi="宋体"/>
                <w:sz w:val="24"/>
                <w:highlight w:val="none"/>
                <w:lang w:val="en-US" w:eastAsia="zh-CN"/>
              </w:rPr>
              <w:t>黄石市城发建设有限公司</w:t>
            </w:r>
          </w:p>
          <w:p>
            <w:pPr>
              <w:keepNext w:val="0"/>
              <w:keepLines w:val="0"/>
              <w:pageBreakBefore w:val="0"/>
              <w:suppressLineNumbers w:val="0"/>
              <w:tabs>
                <w:tab w:val="left" w:pos="2410"/>
              </w:tabs>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ascii="宋体" w:hAnsi="宋体"/>
                <w:sz w:val="24"/>
                <w:highlight w:val="none"/>
              </w:rPr>
            </w:pPr>
            <w:r>
              <w:rPr>
                <w:rFonts w:hint="eastAsia" w:ascii="宋体" w:hAnsi="宋体"/>
                <w:sz w:val="24"/>
                <w:highlight w:val="none"/>
              </w:rPr>
              <w:t>联系人：</w:t>
            </w:r>
            <w:r>
              <w:rPr>
                <w:rFonts w:hint="eastAsia" w:ascii="宋体" w:hAnsi="宋体"/>
                <w:sz w:val="24"/>
                <w:highlight w:val="none"/>
                <w:lang w:val="en-US" w:eastAsia="zh-CN"/>
              </w:rPr>
              <w:t>周海娟</w:t>
            </w:r>
          </w:p>
          <w:p>
            <w:pPr>
              <w:keepNext w:val="0"/>
              <w:keepLines w:val="0"/>
              <w:pageBreakBefore w:val="0"/>
              <w:suppressLineNumbers w:val="0"/>
              <w:tabs>
                <w:tab w:val="left" w:pos="2410"/>
              </w:tabs>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ascii="宋体" w:hAnsi="宋体" w:eastAsia="宋体"/>
                <w:sz w:val="24"/>
                <w:highlight w:val="none"/>
                <w:lang w:val="en-US" w:eastAsia="zh-CN"/>
              </w:rPr>
            </w:pPr>
            <w:r>
              <w:rPr>
                <w:rFonts w:hint="eastAsia" w:ascii="宋体" w:hAnsi="宋体"/>
                <w:sz w:val="24"/>
                <w:highlight w:val="none"/>
              </w:rPr>
              <w:t>电  话：</w:t>
            </w:r>
            <w:r>
              <w:rPr>
                <w:rFonts w:hint="eastAsia" w:ascii="宋体" w:hAnsi="宋体"/>
                <w:sz w:val="24"/>
                <w:highlight w:val="none"/>
                <w:lang w:val="en-US" w:eastAsia="zh-CN"/>
              </w:rPr>
              <w:t>13687189151</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cs="仿宋_GB2312"/>
                <w:color w:val="auto"/>
                <w:sz w:val="24"/>
                <w:szCs w:val="24"/>
                <w:highlight w:val="none"/>
                <w:lang w:eastAsia="zh-CN"/>
              </w:rPr>
            </w:pPr>
            <w:r>
              <w:rPr>
                <w:rFonts w:hint="eastAsia" w:ascii="宋体" w:hAnsi="宋体"/>
                <w:sz w:val="24"/>
                <w:highlight w:val="none"/>
              </w:rPr>
              <w:t>联系地址：黄石市苏州路城发集团凤凰山办公区</w:t>
            </w:r>
            <w:r>
              <w:rPr>
                <w:rFonts w:hint="eastAsia" w:ascii="宋体" w:hAnsi="宋体"/>
                <w:sz w:val="24"/>
                <w:highlight w:val="none"/>
                <w:lang w:val="en-US" w:eastAsia="zh-CN"/>
              </w:rPr>
              <w:t>3</w:t>
            </w:r>
            <w:r>
              <w:rPr>
                <w:rFonts w:hint="eastAsia" w:ascii="宋体" w:hAnsi="宋体"/>
                <w:sz w:val="24"/>
                <w:highlight w:val="none"/>
              </w:rPr>
              <w:t>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cs="仿宋_GB2312"/>
                <w:color w:val="auto"/>
                <w:sz w:val="24"/>
                <w:szCs w:val="24"/>
                <w:highlight w:val="none"/>
              </w:rPr>
            </w:pPr>
            <w:r>
              <w:rPr>
                <w:rFonts w:hint="eastAsia" w:ascii="宋体" w:hAnsi="宋体"/>
                <w:sz w:val="24"/>
                <w:highlight w:val="none"/>
                <w:lang w:val="en-US" w:eastAsia="zh-CN"/>
              </w:rPr>
              <w:t>2</w:t>
            </w:r>
          </w:p>
        </w:tc>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s="仿宋_GB2312"/>
                <w:color w:val="auto"/>
                <w:sz w:val="24"/>
                <w:szCs w:val="24"/>
                <w:highlight w:val="none"/>
              </w:rPr>
            </w:pPr>
            <w:r>
              <w:rPr>
                <w:rFonts w:hint="eastAsia" w:ascii="宋体" w:hAnsi="宋体"/>
                <w:sz w:val="24"/>
                <w:highlight w:val="none"/>
              </w:rPr>
              <w:t>工程名称</w:t>
            </w:r>
          </w:p>
        </w:tc>
        <w:tc>
          <w:tcPr>
            <w:tcW w:w="73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cs="仿宋_GB2312"/>
                <w:color w:val="auto"/>
                <w:sz w:val="24"/>
                <w:szCs w:val="24"/>
                <w:highlight w:val="none"/>
                <w:lang w:eastAsia="zh-CN"/>
              </w:rPr>
            </w:pPr>
            <w:r>
              <w:rPr>
                <w:rFonts w:hint="eastAsia" w:ascii="宋体" w:hAnsi="宋体" w:eastAsia="宋体" w:cs="宋体"/>
                <w:bCs/>
                <w:sz w:val="24"/>
                <w:szCs w:val="24"/>
                <w:highlight w:val="none"/>
              </w:rPr>
              <w:t>黄石市建筑材料循环利用</w:t>
            </w:r>
            <w:r>
              <w:rPr>
                <w:rFonts w:hint="eastAsia" w:ascii="宋体" w:hAnsi="宋体" w:eastAsia="宋体" w:cs="宋体"/>
                <w:color w:val="auto"/>
                <w:spacing w:val="-9"/>
                <w:sz w:val="24"/>
                <w:szCs w:val="24"/>
                <w:highlight w:val="none"/>
                <w:lang w:eastAsia="zh-CN"/>
              </w:rPr>
              <w:t>项目</w:t>
            </w:r>
            <w:r>
              <w:rPr>
                <w:rFonts w:hint="eastAsia" w:ascii="宋体" w:hAnsi="宋体" w:eastAsia="宋体" w:cs="宋体"/>
                <w:bCs/>
                <w:sz w:val="24"/>
                <w:szCs w:val="24"/>
                <w:highlight w:val="none"/>
              </w:rPr>
              <w:t>粉尘治理</w:t>
            </w:r>
            <w:r>
              <w:rPr>
                <w:rFonts w:hint="eastAsia" w:ascii="宋体" w:hAnsi="宋体" w:eastAsia="宋体" w:cs="宋体"/>
                <w:bCs/>
                <w:sz w:val="24"/>
                <w:szCs w:val="24"/>
                <w:highlight w:val="none"/>
                <w:lang w:val="en-US" w:eastAsia="zh-CN"/>
              </w:rPr>
              <w:t>专业分包</w:t>
            </w:r>
            <w:r>
              <w:rPr>
                <w:rFonts w:hint="eastAsia" w:ascii="宋体" w:hAnsi="宋体" w:eastAsia="宋体" w:cs="宋体"/>
                <w:color w:val="auto"/>
                <w:spacing w:val="-9"/>
                <w:sz w:val="24"/>
                <w:szCs w:val="24"/>
                <w:highlight w:val="none"/>
                <w:lang w:eastAsia="zh-CN"/>
              </w:rPr>
              <w:t>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cs="仿宋_GB2312"/>
                <w:color w:val="auto"/>
                <w:sz w:val="24"/>
                <w:szCs w:val="24"/>
                <w:highlight w:val="none"/>
              </w:rPr>
            </w:pPr>
            <w:r>
              <w:rPr>
                <w:rFonts w:hint="eastAsia" w:ascii="宋体" w:hAnsi="宋体"/>
                <w:sz w:val="24"/>
                <w:highlight w:val="none"/>
                <w:lang w:val="en-US" w:eastAsia="zh-CN"/>
              </w:rPr>
              <w:t>3</w:t>
            </w:r>
          </w:p>
        </w:tc>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s="仿宋_GB2312"/>
                <w:color w:val="auto"/>
                <w:sz w:val="24"/>
                <w:szCs w:val="24"/>
                <w:highlight w:val="none"/>
              </w:rPr>
            </w:pPr>
            <w:r>
              <w:rPr>
                <w:rFonts w:hint="eastAsia" w:ascii="宋体" w:hAnsi="宋体"/>
                <w:sz w:val="24"/>
                <w:highlight w:val="none"/>
              </w:rPr>
              <w:t>建设地点</w:t>
            </w:r>
          </w:p>
        </w:tc>
        <w:tc>
          <w:tcPr>
            <w:tcW w:w="73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cs="仿宋_GB2312"/>
                <w:color w:val="auto"/>
                <w:sz w:val="24"/>
                <w:szCs w:val="24"/>
                <w:highlight w:val="none"/>
                <w:lang w:eastAsia="zh-CN"/>
              </w:rPr>
            </w:pPr>
            <w:r>
              <w:rPr>
                <w:rFonts w:hint="eastAsia" w:cs="仿宋_GB2312"/>
                <w:color w:val="auto"/>
                <w:sz w:val="24"/>
                <w:szCs w:val="24"/>
                <w:highlight w:val="none"/>
                <w:lang w:eastAsia="zh-CN"/>
              </w:rPr>
              <w:t>本项目位于</w:t>
            </w:r>
            <w:r>
              <w:rPr>
                <w:rFonts w:hint="eastAsia" w:ascii="宋体" w:hAnsi="宋体" w:eastAsia="宋体" w:cs="宋体"/>
                <w:color w:val="000000"/>
                <w:kern w:val="0"/>
                <w:sz w:val="24"/>
                <w:szCs w:val="24"/>
                <w:highlight w:val="none"/>
              </w:rPr>
              <w:t>黄石市下陆区明家湾附近，长乐循环经济园内</w:t>
            </w:r>
            <w:r>
              <w:rPr>
                <w:rFonts w:hint="eastAsia" w:ascii="宋体" w:hAnsi="宋体"/>
                <w:sz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cs="仿宋_GB2312"/>
                <w:color w:val="auto"/>
                <w:sz w:val="24"/>
                <w:szCs w:val="24"/>
                <w:highlight w:val="none"/>
              </w:rPr>
            </w:pPr>
            <w:r>
              <w:rPr>
                <w:rFonts w:hint="eastAsia" w:ascii="宋体" w:hAnsi="宋体"/>
                <w:sz w:val="24"/>
                <w:highlight w:val="none"/>
                <w:lang w:val="en-US" w:eastAsia="zh-CN"/>
              </w:rPr>
              <w:t>4</w:t>
            </w:r>
          </w:p>
        </w:tc>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s="仿宋_GB2312"/>
                <w:color w:val="auto"/>
                <w:sz w:val="24"/>
                <w:szCs w:val="24"/>
                <w:highlight w:val="none"/>
              </w:rPr>
            </w:pPr>
            <w:r>
              <w:rPr>
                <w:rFonts w:hint="eastAsia" w:ascii="宋体" w:hAnsi="宋体"/>
                <w:sz w:val="24"/>
                <w:highlight w:val="none"/>
              </w:rPr>
              <w:t>建设规模</w:t>
            </w:r>
          </w:p>
        </w:tc>
        <w:tc>
          <w:tcPr>
            <w:tcW w:w="73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eastAsia="宋体" w:cs="仿宋_GB2312"/>
                <w:color w:val="auto"/>
                <w:sz w:val="24"/>
                <w:szCs w:val="24"/>
                <w:highlight w:val="none"/>
                <w:lang w:val="en-US" w:eastAsia="zh-CN"/>
              </w:rPr>
            </w:pPr>
            <w:r>
              <w:rPr>
                <w:rFonts w:hint="eastAsia"/>
                <w:sz w:val="24"/>
                <w:highlight w:val="none"/>
                <w:lang w:val="en-US" w:eastAsia="zh-CN" w:bidi="ar"/>
              </w:rPr>
              <w:t>详见图纸和工程量清单。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cs="仿宋_GB2312"/>
                <w:color w:val="auto"/>
                <w:sz w:val="24"/>
                <w:szCs w:val="24"/>
                <w:highlight w:val="none"/>
              </w:rPr>
            </w:pPr>
            <w:r>
              <w:rPr>
                <w:rFonts w:hint="eastAsia" w:ascii="宋体" w:hAnsi="宋体"/>
                <w:sz w:val="24"/>
                <w:highlight w:val="none"/>
                <w:lang w:val="en-US" w:eastAsia="zh-CN"/>
              </w:rPr>
              <w:t>5</w:t>
            </w:r>
          </w:p>
        </w:tc>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s="仿宋_GB2312"/>
                <w:color w:val="auto"/>
                <w:sz w:val="24"/>
                <w:szCs w:val="24"/>
                <w:highlight w:val="none"/>
                <w:lang w:eastAsia="zh-CN"/>
              </w:rPr>
            </w:pPr>
            <w:r>
              <w:rPr>
                <w:rFonts w:hint="eastAsia" w:ascii="宋体" w:hAnsi="宋体"/>
                <w:sz w:val="24"/>
                <w:highlight w:val="none"/>
              </w:rPr>
              <w:t>质量标准</w:t>
            </w:r>
          </w:p>
        </w:tc>
        <w:tc>
          <w:tcPr>
            <w:tcW w:w="73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color w:val="auto"/>
                <w:highlight w:val="none"/>
                <w:lang w:eastAsia="zh-CN"/>
              </w:rPr>
            </w:pPr>
            <w:r>
              <w:rPr>
                <w:rFonts w:hint="eastAsia" w:ascii="宋体" w:hAnsi="宋体"/>
                <w:sz w:val="24"/>
                <w:highlight w:val="no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cs="仿宋_GB2312"/>
                <w:color w:val="auto"/>
                <w:sz w:val="24"/>
                <w:szCs w:val="24"/>
                <w:highlight w:val="none"/>
              </w:rPr>
            </w:pPr>
            <w:r>
              <w:rPr>
                <w:rFonts w:hint="eastAsia" w:ascii="宋体" w:hAnsi="宋体"/>
                <w:sz w:val="24"/>
                <w:highlight w:val="none"/>
                <w:lang w:val="en-US" w:eastAsia="zh-CN"/>
              </w:rPr>
              <w:t>6</w:t>
            </w:r>
          </w:p>
        </w:tc>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s="仿宋_GB2312"/>
                <w:color w:val="auto"/>
                <w:sz w:val="24"/>
                <w:szCs w:val="24"/>
                <w:highlight w:val="none"/>
                <w:lang w:eastAsia="zh-CN"/>
              </w:rPr>
            </w:pPr>
            <w:r>
              <w:rPr>
                <w:rFonts w:hint="eastAsia" w:ascii="宋体" w:hAnsi="宋体"/>
                <w:sz w:val="24"/>
                <w:highlight w:val="none"/>
                <w:lang w:eastAsia="zh-CN"/>
              </w:rPr>
              <w:t>招标范围</w:t>
            </w:r>
          </w:p>
        </w:tc>
        <w:tc>
          <w:tcPr>
            <w:tcW w:w="73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cs="仿宋_GB2312"/>
                <w:color w:val="auto"/>
                <w:sz w:val="24"/>
                <w:szCs w:val="24"/>
                <w:highlight w:val="none"/>
                <w:lang w:eastAsia="zh-CN"/>
              </w:rPr>
            </w:pPr>
            <w:r>
              <w:rPr>
                <w:rFonts w:hint="eastAsia"/>
                <w:color w:val="auto"/>
                <w:highlight w:val="none"/>
                <w:lang w:eastAsia="zh-CN"/>
              </w:rPr>
              <w:t>气箱脉冲布袋除尘器、阀门、干雾抑尘系统</w:t>
            </w:r>
            <w:r>
              <w:rPr>
                <w:rFonts w:hint="eastAsia"/>
                <w:color w:val="auto"/>
                <w:highlight w:val="none"/>
                <w:lang w:val="en-US" w:eastAsia="zh-CN"/>
              </w:rPr>
              <w:t>等设备采购、安装、调试、验收，具体见图纸和招标工程量清单</w:t>
            </w:r>
            <w:r>
              <w:rPr>
                <w:rFonts w:hint="eastAsia" w:cs="仿宋_GB2312"/>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cs="仿宋_GB2312"/>
                <w:color w:val="auto"/>
                <w:sz w:val="24"/>
                <w:szCs w:val="24"/>
                <w:highlight w:val="none"/>
              </w:rPr>
            </w:pPr>
            <w:r>
              <w:rPr>
                <w:rFonts w:hint="eastAsia" w:ascii="宋体" w:hAnsi="宋体"/>
                <w:sz w:val="24"/>
                <w:highlight w:val="none"/>
                <w:lang w:val="en-US" w:eastAsia="zh-CN"/>
              </w:rPr>
              <w:t>7</w:t>
            </w:r>
          </w:p>
        </w:tc>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s="仿宋_GB2312"/>
                <w:color w:val="auto"/>
                <w:sz w:val="24"/>
                <w:szCs w:val="24"/>
                <w:highlight w:val="none"/>
              </w:rPr>
            </w:pPr>
            <w:r>
              <w:rPr>
                <w:rFonts w:hint="eastAsia" w:ascii="宋体" w:hAnsi="宋体"/>
                <w:sz w:val="24"/>
                <w:highlight w:val="none"/>
              </w:rPr>
              <w:t>工期</w:t>
            </w:r>
          </w:p>
        </w:tc>
        <w:tc>
          <w:tcPr>
            <w:tcW w:w="73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40日历天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cs="仿宋_GB2312"/>
                <w:color w:val="auto"/>
                <w:sz w:val="24"/>
                <w:szCs w:val="24"/>
                <w:highlight w:val="none"/>
                <w:lang w:eastAsia="zh-CN"/>
              </w:rPr>
            </w:pPr>
            <w:r>
              <w:rPr>
                <w:rFonts w:hint="eastAsia" w:ascii="宋体" w:hAnsi="宋体"/>
                <w:sz w:val="24"/>
                <w:highlight w:val="none"/>
                <w:lang w:val="en-US" w:eastAsia="zh-CN"/>
              </w:rPr>
              <w:t>8</w:t>
            </w:r>
          </w:p>
        </w:tc>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s="仿宋_GB2312"/>
                <w:color w:val="auto"/>
                <w:sz w:val="24"/>
                <w:szCs w:val="24"/>
                <w:highlight w:val="none"/>
                <w:lang w:val="en-US" w:eastAsia="zh-CN"/>
              </w:rPr>
            </w:pPr>
            <w:r>
              <w:rPr>
                <w:rFonts w:hint="eastAsia" w:ascii="宋体" w:hAnsi="宋体"/>
                <w:sz w:val="24"/>
                <w:highlight w:val="none"/>
              </w:rPr>
              <w:t>资金来源</w:t>
            </w:r>
          </w:p>
        </w:tc>
        <w:tc>
          <w:tcPr>
            <w:tcW w:w="73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cs="仿宋_GB2312"/>
                <w:b/>
                <w:color w:val="auto"/>
                <w:sz w:val="24"/>
                <w:szCs w:val="24"/>
                <w:highlight w:val="none"/>
                <w:lang w:eastAsia="zh-CN"/>
              </w:rPr>
            </w:pPr>
            <w:r>
              <w:rPr>
                <w:rFonts w:hint="eastAsia" w:ascii="宋体" w:hAnsi="宋体"/>
                <w:sz w:val="24"/>
                <w:highlight w:val="none"/>
              </w:rPr>
              <w:t>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cs="仿宋_GB2312"/>
                <w:color w:val="auto"/>
                <w:sz w:val="24"/>
                <w:szCs w:val="24"/>
                <w:highlight w:val="none"/>
                <w:lang w:eastAsia="zh-CN"/>
              </w:rPr>
            </w:pPr>
            <w:r>
              <w:rPr>
                <w:rFonts w:hint="eastAsia" w:ascii="宋体" w:hAnsi="宋体"/>
                <w:sz w:val="24"/>
                <w:highlight w:val="none"/>
                <w:lang w:val="en-US" w:eastAsia="zh-CN"/>
              </w:rPr>
              <w:t>9</w:t>
            </w:r>
          </w:p>
        </w:tc>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auto"/>
                <w:spacing w:val="-7"/>
                <w:sz w:val="24"/>
                <w:szCs w:val="24"/>
                <w:highlight w:val="none"/>
                <w:lang w:eastAsia="zh-CN"/>
              </w:rPr>
            </w:pPr>
            <w:r>
              <w:rPr>
                <w:rFonts w:hint="eastAsia" w:ascii="宋体" w:hAnsi="宋体"/>
                <w:sz w:val="24"/>
                <w:highlight w:val="none"/>
              </w:rPr>
              <w:t>报价要求</w:t>
            </w:r>
          </w:p>
        </w:tc>
        <w:tc>
          <w:tcPr>
            <w:tcW w:w="7315"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numPr>
                <w:ilvl w:val="0"/>
                <w:numId w:val="0"/>
              </w:numPr>
              <w:suppressLineNumbers w:val="0"/>
              <w:spacing w:before="0" w:beforeAutospacing="0" w:after="0" w:afterAutospacing="0" w:line="240" w:lineRule="auto"/>
              <w:ind w:left="0" w:right="0" w:firstLine="480" w:firstLineChars="200"/>
              <w:rPr>
                <w:rFonts w:hint="eastAsia" w:ascii="宋体" w:hAnsi="宋体" w:eastAsia="宋体" w:cs="Times New Roman"/>
                <w:b/>
                <w:bCs/>
                <w:kern w:val="0"/>
                <w:sz w:val="24"/>
                <w:szCs w:val="24"/>
                <w:highlight w:val="none"/>
                <w:lang w:val="en-US" w:eastAsia="zh-CN" w:bidi="ar-SA"/>
              </w:rPr>
            </w:pPr>
            <w:r>
              <w:rPr>
                <w:rFonts w:hint="eastAsia" w:ascii="宋体" w:hAnsi="宋体" w:eastAsia="宋体" w:cs="Times New Roman"/>
                <w:kern w:val="0"/>
                <w:sz w:val="24"/>
                <w:szCs w:val="24"/>
                <w:highlight w:val="none"/>
                <w:lang w:val="en-US" w:eastAsia="zh-CN" w:bidi="ar-SA"/>
              </w:rPr>
              <w:t>本项目报价分两部分进行报价：（1）有清单部分按全费用固定综合单价进行报价：</w:t>
            </w:r>
            <w:r>
              <w:rPr>
                <w:rFonts w:hint="eastAsia" w:ascii="宋体" w:hAnsi="宋体" w:eastAsia="宋体" w:cs="Times New Roman"/>
                <w:kern w:val="0"/>
                <w:sz w:val="24"/>
                <w:szCs w:val="24"/>
                <w:highlight w:val="none"/>
                <w:lang w:val="en-US" w:eastAsia="zh-CN" w:bidi="ar-SA"/>
              </w:rPr>
              <w:t>控制价为</w:t>
            </w:r>
            <w:r>
              <w:rPr>
                <w:rFonts w:hint="eastAsia" w:ascii="宋体" w:hAnsi="宋体" w:eastAsia="宋体" w:cs="Times New Roman"/>
                <w:b/>
                <w:bCs/>
                <w:kern w:val="0"/>
                <w:sz w:val="24"/>
                <w:szCs w:val="24"/>
                <w:highlight w:val="none"/>
                <w:lang w:val="en-US" w:eastAsia="zh-CN" w:bidi="ar-SA"/>
              </w:rPr>
              <w:t>2082808元</w:t>
            </w:r>
            <w:r>
              <w:rPr>
                <w:rFonts w:hint="eastAsia" w:ascii="宋体" w:hAnsi="宋体" w:eastAsia="宋体" w:cs="Times New Roman"/>
                <w:kern w:val="0"/>
                <w:sz w:val="24"/>
                <w:szCs w:val="24"/>
                <w:highlight w:val="none"/>
                <w:lang w:val="en-US" w:eastAsia="zh-CN" w:bidi="ar-SA"/>
              </w:rPr>
              <w:t>。全费用固定单价包括但不限于：人工费、材料费、设备费、机械费、规费、措施费、管理费、利润、施工期间的成品保护、安全责任、文明施工、调试费及验收、9%税费等所有费用。合同履行期内无论市场价格变化和政策性调整，本合同所约定的全费用固定单价均不予调整。（2）清单漏项、施工过程中变更、签证、新增没有适用或没有类似项的工程报价按下浮率进行报价，</w:t>
            </w:r>
            <w:r>
              <w:rPr>
                <w:rFonts w:hint="eastAsia" w:ascii="宋体" w:hAnsi="宋体" w:eastAsia="宋体" w:cs="Times New Roman"/>
                <w:b/>
                <w:bCs/>
                <w:kern w:val="0"/>
                <w:sz w:val="24"/>
                <w:szCs w:val="24"/>
                <w:highlight w:val="none"/>
                <w:lang w:val="en-US" w:eastAsia="zh-CN" w:bidi="ar-SA"/>
              </w:rPr>
              <w:t>下浮率≥15%</w:t>
            </w:r>
            <w:r>
              <w:rPr>
                <w:rFonts w:hint="eastAsia" w:ascii="宋体" w:hAnsi="宋体" w:eastAsia="宋体" w:cs="Times New Roman"/>
                <w:kern w:val="0"/>
                <w:sz w:val="24"/>
                <w:szCs w:val="24"/>
                <w:highlight w:val="none"/>
                <w:lang w:val="en-US" w:eastAsia="zh-CN" w:bidi="ar-SA"/>
              </w:rPr>
              <w:t>，此部分最终工程结算价款以审计单位审定金额为准。具体计量计价方式：采用清单计价方式，按《GB50500-2013建设工程量清单计价规范》及施工图设计文件、《关于发布&lt;湖北省房屋建筑与装饰工程消耗量定额及全费用基价表&gt;等8项定额的通知》(鄂建办[2018]27号)；材料价格以施工当期黄石市信息价执行，没有信息价的由合同双方共同进行市场询价后确定。</w:t>
            </w:r>
          </w:p>
          <w:p>
            <w:pPr>
              <w:pStyle w:val="17"/>
              <w:keepNext w:val="0"/>
              <w:keepLines w:val="0"/>
              <w:numPr>
                <w:ilvl w:val="0"/>
                <w:numId w:val="0"/>
              </w:numPr>
              <w:suppressLineNumbers w:val="0"/>
              <w:spacing w:before="0" w:beforeAutospacing="0" w:after="0" w:afterAutospacing="0" w:line="240" w:lineRule="auto"/>
              <w:ind w:left="0" w:leftChars="0" w:right="0" w:firstLine="482" w:firstLineChars="200"/>
              <w:rPr>
                <w:rFonts w:hint="default" w:cs="仿宋_GB2312"/>
                <w:color w:val="auto"/>
                <w:sz w:val="24"/>
                <w:szCs w:val="24"/>
                <w:highlight w:val="none"/>
                <w:lang w:eastAsia="zh-CN"/>
              </w:rPr>
            </w:pPr>
            <w:r>
              <w:rPr>
                <w:rFonts w:hint="eastAsia" w:ascii="宋体" w:hAnsi="宋体" w:eastAsia="宋体" w:cs="Times New Roman"/>
                <w:b/>
                <w:bCs/>
                <w:sz w:val="24"/>
                <w:szCs w:val="24"/>
                <w:highlight w:val="none"/>
                <w:lang w:val="en-US" w:eastAsia="zh-CN"/>
              </w:rPr>
              <w:t>报价时严禁不平衡报价，如果我公司认为局部报价不合理，有权进行调整。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eastAsia" w:cs="仿宋_GB2312"/>
                <w:color w:val="auto"/>
                <w:sz w:val="24"/>
                <w:szCs w:val="24"/>
                <w:highlight w:val="none"/>
                <w:lang w:eastAsia="zh-CN"/>
              </w:rPr>
            </w:pPr>
            <w:r>
              <w:rPr>
                <w:rFonts w:hint="eastAsia" w:ascii="宋体" w:hAnsi="宋体"/>
                <w:sz w:val="24"/>
                <w:highlight w:val="none"/>
                <w:lang w:val="en-US" w:eastAsia="zh-CN"/>
              </w:rPr>
              <w:t>10</w:t>
            </w:r>
          </w:p>
        </w:tc>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sz w:val="24"/>
                <w:highlight w:val="none"/>
              </w:rPr>
            </w:pPr>
            <w:r>
              <w:rPr>
                <w:rFonts w:hint="eastAsia" w:ascii="宋体" w:hAnsi="宋体"/>
                <w:sz w:val="24"/>
                <w:highlight w:val="none"/>
              </w:rPr>
              <w:t>投标人资格及</w:t>
            </w:r>
          </w:p>
          <w:p>
            <w:pPr>
              <w:keepNext w:val="0"/>
              <w:keepLines w:val="0"/>
              <w:suppressLineNumbers w:val="0"/>
              <w:spacing w:before="0" w:beforeAutospacing="0" w:after="0" w:afterAutospacing="0"/>
              <w:ind w:left="0" w:right="0"/>
              <w:jc w:val="center"/>
              <w:rPr>
                <w:rFonts w:hint="eastAsia" w:ascii="华文细黑" w:hAnsi="华文细黑" w:eastAsia="华文细黑" w:cs="Arial Unicode MS"/>
                <w:b/>
                <w:bCs/>
                <w:sz w:val="24"/>
                <w:szCs w:val="22"/>
                <w:highlight w:val="none"/>
                <w:lang w:val="en-US" w:eastAsia="zh-CN" w:bidi="ar-SA"/>
              </w:rPr>
            </w:pPr>
            <w:r>
              <w:rPr>
                <w:rFonts w:hint="eastAsia" w:ascii="宋体" w:hAnsi="宋体"/>
                <w:sz w:val="24"/>
                <w:highlight w:val="none"/>
              </w:rPr>
              <w:t>要求</w:t>
            </w:r>
          </w:p>
        </w:tc>
        <w:tc>
          <w:tcPr>
            <w:tcW w:w="73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firstLine="452" w:firstLineChars="200"/>
              <w:rPr>
                <w:rFonts w:hint="eastAsia"/>
                <w:color w:val="auto"/>
                <w:spacing w:val="-7"/>
                <w:sz w:val="24"/>
                <w:szCs w:val="24"/>
                <w:highlight w:val="none"/>
                <w:lang w:val="en-US" w:eastAsia="zh-CN"/>
              </w:rPr>
            </w:pPr>
            <w:r>
              <w:rPr>
                <w:rFonts w:hint="eastAsia"/>
                <w:color w:val="auto"/>
                <w:spacing w:val="-7"/>
                <w:sz w:val="24"/>
                <w:szCs w:val="24"/>
                <w:highlight w:val="none"/>
                <w:lang w:val="en-US" w:eastAsia="zh-CN"/>
              </w:rPr>
              <w:t>1、</w:t>
            </w:r>
            <w:r>
              <w:rPr>
                <w:rFonts w:hint="eastAsia" w:ascii="宋体" w:hAnsi="宋体" w:cs="宋体"/>
                <w:sz w:val="24"/>
                <w:szCs w:val="24"/>
                <w:highlight w:val="none"/>
              </w:rPr>
              <w:t>具有有效</w:t>
            </w:r>
            <w:r>
              <w:rPr>
                <w:rFonts w:hint="eastAsia" w:ascii="宋体" w:hAnsi="宋体" w:cs="宋体"/>
                <w:kern w:val="0"/>
                <w:sz w:val="24"/>
                <w:szCs w:val="24"/>
                <w:highlight w:val="none"/>
              </w:rPr>
              <w:t>(具备统一社会信用代码的）</w:t>
            </w:r>
            <w:r>
              <w:rPr>
                <w:rFonts w:hint="eastAsia" w:ascii="宋体" w:hAnsi="宋体"/>
                <w:sz w:val="24"/>
                <w:szCs w:val="24"/>
                <w:highlight w:val="none"/>
              </w:rPr>
              <w:t>营业执照、</w:t>
            </w:r>
            <w:r>
              <w:rPr>
                <w:rFonts w:hint="eastAsia"/>
                <w:color w:val="auto"/>
                <w:spacing w:val="-7"/>
                <w:sz w:val="24"/>
                <w:szCs w:val="24"/>
                <w:highlight w:val="none"/>
                <w:lang w:val="en-US" w:eastAsia="zh-CN"/>
              </w:rPr>
              <w:t>具备建设行政主管部门核发的</w:t>
            </w:r>
            <w:r>
              <w:rPr>
                <w:rFonts w:hint="eastAsia" w:ascii="宋体" w:hAnsi="宋体"/>
                <w:sz w:val="24"/>
                <w:szCs w:val="24"/>
                <w:highlight w:val="none"/>
                <w:lang w:val="en-US" w:eastAsia="zh-CN"/>
              </w:rPr>
              <w:t>环保</w:t>
            </w:r>
            <w:r>
              <w:rPr>
                <w:rFonts w:hint="eastAsia"/>
                <w:sz w:val="24"/>
                <w:szCs w:val="24"/>
                <w:highlight w:val="none"/>
                <w:lang w:val="en-US" w:eastAsia="zh-CN"/>
              </w:rPr>
              <w:t>工程</w:t>
            </w:r>
            <w:r>
              <w:rPr>
                <w:rFonts w:hint="eastAsia" w:ascii="宋体" w:hAnsi="宋体"/>
                <w:sz w:val="24"/>
                <w:szCs w:val="24"/>
                <w:highlight w:val="none"/>
                <w:lang w:val="en-US" w:eastAsia="zh-CN"/>
              </w:rPr>
              <w:t>专业承包三级及以上资质</w:t>
            </w:r>
            <w:r>
              <w:rPr>
                <w:rFonts w:hint="eastAsia"/>
                <w:sz w:val="24"/>
                <w:szCs w:val="24"/>
                <w:highlight w:val="none"/>
                <w:lang w:val="en-US" w:eastAsia="zh-CN"/>
              </w:rPr>
              <w:t>、</w:t>
            </w:r>
            <w:r>
              <w:rPr>
                <w:rFonts w:hint="eastAsia"/>
                <w:color w:val="auto"/>
                <w:spacing w:val="-7"/>
                <w:sz w:val="24"/>
                <w:szCs w:val="24"/>
                <w:highlight w:val="none"/>
                <w:lang w:val="en-US" w:eastAsia="zh-CN"/>
              </w:rPr>
              <w:t>投标人具备有效的安全生产许可证；</w:t>
            </w:r>
          </w:p>
          <w:p>
            <w:pPr>
              <w:pStyle w:val="23"/>
              <w:keepNext w:val="0"/>
              <w:keepLines w:val="0"/>
              <w:pageBreakBefore w:val="0"/>
              <w:suppressLineNumbers w:val="0"/>
              <w:kinsoku/>
              <w:wordWrap/>
              <w:overflowPunct/>
              <w:topLinePunct w:val="0"/>
              <w:bidi w:val="0"/>
              <w:adjustRightInd/>
              <w:snapToGrid/>
              <w:spacing w:before="0" w:beforeAutospacing="0" w:after="0" w:afterAutospacing="0" w:line="400" w:lineRule="exact"/>
              <w:ind w:left="0" w:right="0" w:firstLine="452" w:firstLineChars="200"/>
              <w:textAlignment w:val="auto"/>
              <w:rPr>
                <w:rFonts w:hint="eastAsia"/>
                <w:color w:val="auto"/>
                <w:spacing w:val="-7"/>
                <w:highlight w:val="none"/>
                <w:lang w:val="en-US" w:eastAsia="zh-CN"/>
              </w:rPr>
            </w:pPr>
            <w:r>
              <w:rPr>
                <w:rFonts w:hint="eastAsia"/>
                <w:color w:val="auto"/>
                <w:spacing w:val="-7"/>
                <w:highlight w:val="none"/>
                <w:lang w:val="en-US" w:eastAsia="zh-CN"/>
              </w:rPr>
              <w:t>2、</w:t>
            </w:r>
            <w:r>
              <w:rPr>
                <w:rFonts w:hint="eastAsia" w:ascii="宋体" w:hAnsi="宋体"/>
                <w:szCs w:val="21"/>
                <w:highlight w:val="none"/>
              </w:rPr>
              <w:t>近三年（指201</w:t>
            </w:r>
            <w:r>
              <w:rPr>
                <w:rFonts w:hint="eastAsia" w:ascii="宋体" w:hAnsi="宋体"/>
                <w:szCs w:val="21"/>
                <w:highlight w:val="none"/>
                <w:lang w:val="en-US" w:eastAsia="zh-CN"/>
              </w:rPr>
              <w:t>9</w:t>
            </w:r>
            <w:r>
              <w:rPr>
                <w:rFonts w:hint="eastAsia" w:ascii="宋体" w:hAnsi="宋体"/>
                <w:szCs w:val="21"/>
                <w:highlight w:val="none"/>
              </w:rPr>
              <w:t>年</w:t>
            </w:r>
            <w:r>
              <w:rPr>
                <w:rFonts w:hint="eastAsia" w:ascii="宋体" w:hAnsi="宋体"/>
                <w:szCs w:val="21"/>
                <w:highlight w:val="none"/>
                <w:lang w:val="en-US" w:eastAsia="zh-CN"/>
              </w:rPr>
              <w:t>8</w:t>
            </w:r>
            <w:r>
              <w:rPr>
                <w:rFonts w:hint="eastAsia" w:ascii="宋体" w:hAnsi="宋体"/>
                <w:szCs w:val="21"/>
                <w:highlight w:val="none"/>
              </w:rPr>
              <w:t>月1日至投标截止之日止）</w:t>
            </w:r>
            <w:r>
              <w:rPr>
                <w:rFonts w:hint="eastAsia"/>
                <w:highlight w:val="none"/>
              </w:rPr>
              <w:t>具有1项单项</w:t>
            </w:r>
            <w:r>
              <w:rPr>
                <w:rFonts w:hint="eastAsia" w:ascii="宋体" w:hAnsi="宋体"/>
                <w:szCs w:val="21"/>
                <w:highlight w:val="none"/>
              </w:rPr>
              <w:t>合同金额在</w:t>
            </w:r>
            <w:r>
              <w:rPr>
                <w:rFonts w:hint="eastAsia" w:ascii="宋体" w:hAnsi="宋体"/>
                <w:szCs w:val="21"/>
                <w:highlight w:val="none"/>
                <w:lang w:val="en-US" w:eastAsia="zh-CN"/>
              </w:rPr>
              <w:t>20</w:t>
            </w:r>
            <w:r>
              <w:rPr>
                <w:rFonts w:hint="eastAsia" w:ascii="宋体" w:hAnsi="宋体"/>
                <w:szCs w:val="21"/>
                <w:highlight w:val="none"/>
              </w:rPr>
              <w:t>0万元及以上</w:t>
            </w:r>
            <w:r>
              <w:rPr>
                <w:rFonts w:hint="eastAsia"/>
                <w:highlight w:val="none"/>
                <w:lang w:val="en-US" w:eastAsia="zh-CN"/>
              </w:rPr>
              <w:t>环保除尘工程</w:t>
            </w:r>
            <w:r>
              <w:rPr>
                <w:rFonts w:hint="eastAsia"/>
                <w:highlight w:val="none"/>
              </w:rPr>
              <w:t>的</w:t>
            </w:r>
            <w:r>
              <w:rPr>
                <w:rFonts w:hint="eastAsia"/>
                <w:highlight w:val="none"/>
                <w:lang w:val="en-US" w:eastAsia="zh-CN"/>
              </w:rPr>
              <w:t>施工</w:t>
            </w:r>
            <w:r>
              <w:rPr>
                <w:rFonts w:hint="eastAsia"/>
                <w:highlight w:val="none"/>
              </w:rPr>
              <w:t>业绩，</w:t>
            </w:r>
            <w:r>
              <w:rPr>
                <w:rFonts w:hint="eastAsia" w:ascii="宋体" w:hAnsi="宋体"/>
                <w:szCs w:val="21"/>
                <w:highlight w:val="none"/>
              </w:rPr>
              <w:t>提供中标通知书</w:t>
            </w:r>
            <w:r>
              <w:rPr>
                <w:rFonts w:hint="eastAsia"/>
                <w:szCs w:val="21"/>
                <w:highlight w:val="none"/>
                <w:lang w:val="en-US" w:eastAsia="zh-CN"/>
              </w:rPr>
              <w:t>或</w:t>
            </w:r>
            <w:r>
              <w:rPr>
                <w:rFonts w:hint="eastAsia" w:ascii="宋体" w:hAnsi="宋体"/>
                <w:color w:val="auto"/>
                <w:szCs w:val="21"/>
                <w:highlight w:val="none"/>
                <w:lang w:val="en-US" w:eastAsia="zh-CN"/>
              </w:rPr>
              <w:t>施工</w:t>
            </w:r>
            <w:r>
              <w:rPr>
                <w:rFonts w:hint="eastAsia" w:ascii="宋体" w:hAnsi="宋体"/>
                <w:color w:val="auto"/>
                <w:szCs w:val="21"/>
                <w:highlight w:val="none"/>
              </w:rPr>
              <w:t>合同</w:t>
            </w:r>
            <w:r>
              <w:rPr>
                <w:rFonts w:hint="eastAsia"/>
                <w:b w:val="0"/>
                <w:bCs w:val="0"/>
                <w:color w:val="auto"/>
                <w:highlight w:val="none"/>
                <w:lang w:eastAsia="zh-CN"/>
              </w:rPr>
              <w:t>（</w:t>
            </w:r>
            <w:r>
              <w:rPr>
                <w:rFonts w:hint="eastAsia"/>
                <w:b w:val="0"/>
                <w:bCs w:val="0"/>
                <w:color w:val="auto"/>
                <w:highlight w:val="none"/>
              </w:rPr>
              <w:t>相关证明材料的扫描件</w:t>
            </w:r>
            <w:r>
              <w:rPr>
                <w:rFonts w:hint="eastAsia"/>
                <w:b w:val="0"/>
                <w:bCs w:val="0"/>
                <w:color w:val="auto"/>
                <w:highlight w:val="none"/>
                <w:lang w:eastAsia="zh-CN"/>
              </w:rPr>
              <w:t>）</w:t>
            </w:r>
            <w:r>
              <w:rPr>
                <w:rFonts w:hint="eastAsia"/>
                <w:color w:val="auto"/>
                <w:spacing w:val="-7"/>
                <w:highlight w:val="none"/>
                <w:lang w:val="en-US" w:eastAsia="zh-CN"/>
              </w:rPr>
              <w:t>；</w:t>
            </w:r>
          </w:p>
          <w:p>
            <w:pPr>
              <w:pStyle w:val="23"/>
              <w:keepNext w:val="0"/>
              <w:keepLines w:val="0"/>
              <w:pageBreakBefore w:val="0"/>
              <w:suppressLineNumbers w:val="0"/>
              <w:kinsoku/>
              <w:wordWrap/>
              <w:overflowPunct/>
              <w:topLinePunct w:val="0"/>
              <w:bidi w:val="0"/>
              <w:adjustRightInd/>
              <w:snapToGrid/>
              <w:spacing w:before="0" w:beforeAutospacing="0" w:after="0" w:afterAutospacing="0" w:line="400" w:lineRule="exact"/>
              <w:ind w:left="0" w:right="0" w:firstLine="452" w:firstLineChars="200"/>
              <w:textAlignment w:val="auto"/>
              <w:rPr>
                <w:rFonts w:hint="eastAsia"/>
                <w:color w:val="auto"/>
                <w:spacing w:val="-7"/>
                <w:highlight w:val="none"/>
                <w:lang w:val="en-US" w:eastAsia="zh-CN"/>
              </w:rPr>
            </w:pPr>
            <w:r>
              <w:rPr>
                <w:rFonts w:hint="eastAsia"/>
                <w:color w:val="auto"/>
                <w:spacing w:val="-7"/>
                <w:highlight w:val="none"/>
                <w:lang w:val="en-US" w:eastAsia="zh-CN"/>
              </w:rPr>
              <w:t>3、未被列入“信用中国”网站(</w:t>
            </w:r>
            <w:r>
              <w:rPr>
                <w:rFonts w:hint="eastAsia"/>
                <w:color w:val="auto"/>
                <w:spacing w:val="-7"/>
                <w:highlight w:val="none"/>
                <w:lang w:val="en-US" w:eastAsia="zh-CN"/>
              </w:rPr>
              <w:fldChar w:fldCharType="begin"/>
            </w:r>
            <w:r>
              <w:rPr>
                <w:rFonts w:hint="eastAsia"/>
                <w:color w:val="auto"/>
                <w:spacing w:val="-7"/>
                <w:highlight w:val="none"/>
                <w:lang w:val="en-US" w:eastAsia="zh-CN"/>
              </w:rPr>
              <w:instrText xml:space="preserve"> HYPERLINK "http://www.creditchina.gov.cn"</w:instrText>
            </w:r>
            <w:r>
              <w:rPr>
                <w:rFonts w:hint="eastAsia"/>
                <w:color w:val="auto"/>
                <w:spacing w:val="-7"/>
                <w:highlight w:val="none"/>
                <w:lang w:val="en-US" w:eastAsia="zh-CN"/>
              </w:rPr>
              <w:fldChar w:fldCharType="separate"/>
            </w:r>
            <w:r>
              <w:rPr>
                <w:rFonts w:hint="eastAsia"/>
                <w:color w:val="auto"/>
                <w:spacing w:val="-7"/>
                <w:highlight w:val="none"/>
                <w:lang w:val="en-US" w:eastAsia="zh-CN"/>
              </w:rPr>
              <w:t>www.creditchina.gov.cn</w:t>
            </w:r>
            <w:r>
              <w:rPr>
                <w:rFonts w:hint="eastAsia"/>
                <w:color w:val="auto"/>
                <w:spacing w:val="-7"/>
                <w:highlight w:val="none"/>
                <w:lang w:val="en-US" w:eastAsia="zh-CN"/>
              </w:rPr>
              <w:fldChar w:fldCharType="end"/>
            </w:r>
            <w:r>
              <w:rPr>
                <w:rFonts w:hint="eastAsia"/>
                <w:color w:val="auto"/>
                <w:spacing w:val="-7"/>
                <w:highlight w:val="none"/>
                <w:lang w:val="en-US" w:eastAsia="zh-CN"/>
              </w:rPr>
              <w:t>)失信被执行人记录名单；</w:t>
            </w:r>
          </w:p>
          <w:p>
            <w:pPr>
              <w:pStyle w:val="23"/>
              <w:keepNext w:val="0"/>
              <w:keepLines w:val="0"/>
              <w:pageBreakBefore w:val="0"/>
              <w:suppressLineNumbers w:val="0"/>
              <w:kinsoku/>
              <w:wordWrap/>
              <w:overflowPunct/>
              <w:topLinePunct w:val="0"/>
              <w:bidi w:val="0"/>
              <w:adjustRightInd/>
              <w:snapToGrid/>
              <w:spacing w:before="0" w:beforeAutospacing="0" w:after="0" w:afterAutospacing="0" w:line="400" w:lineRule="exact"/>
              <w:ind w:left="0" w:right="0" w:firstLine="452" w:firstLineChars="200"/>
              <w:textAlignment w:val="auto"/>
              <w:rPr>
                <w:rFonts w:hint="eastAsia"/>
                <w:color w:val="auto"/>
                <w:spacing w:val="-7"/>
                <w:highlight w:val="none"/>
                <w:lang w:val="en-US" w:eastAsia="zh-CN"/>
              </w:rPr>
            </w:pPr>
            <w:r>
              <w:rPr>
                <w:rFonts w:hint="eastAsia"/>
                <w:color w:val="auto"/>
                <w:spacing w:val="-7"/>
                <w:highlight w:val="none"/>
                <w:lang w:val="en-US" w:eastAsia="zh-CN"/>
              </w:rPr>
              <w:t>4、投标人未被列入拖欠农民工工资用人单位黑名单；</w:t>
            </w:r>
          </w:p>
          <w:p>
            <w:pPr>
              <w:pStyle w:val="23"/>
              <w:keepNext w:val="0"/>
              <w:keepLines w:val="0"/>
              <w:pageBreakBefore w:val="0"/>
              <w:suppressLineNumbers w:val="0"/>
              <w:kinsoku/>
              <w:wordWrap/>
              <w:overflowPunct/>
              <w:topLinePunct w:val="0"/>
              <w:bidi w:val="0"/>
              <w:adjustRightInd/>
              <w:snapToGrid/>
              <w:spacing w:before="0" w:beforeAutospacing="0" w:after="0" w:afterAutospacing="0" w:line="400" w:lineRule="exact"/>
              <w:ind w:left="0" w:right="0" w:firstLine="452" w:firstLineChars="200"/>
              <w:textAlignment w:val="auto"/>
              <w:rPr>
                <w:rFonts w:hint="eastAsia" w:ascii="华文细黑" w:hAnsi="华文细黑" w:eastAsia="华文细黑" w:cs="Arial Unicode MS"/>
                <w:b/>
                <w:bCs/>
                <w:sz w:val="24"/>
                <w:szCs w:val="22"/>
                <w:highlight w:val="none"/>
                <w:lang w:val="en-US" w:eastAsia="zh-CN" w:bidi="ar-SA"/>
              </w:rPr>
            </w:pPr>
            <w:r>
              <w:rPr>
                <w:rFonts w:hint="eastAsia"/>
                <w:color w:val="auto"/>
                <w:spacing w:val="-7"/>
                <w:highlight w:val="none"/>
                <w:lang w:val="en-US" w:eastAsia="zh-CN"/>
              </w:rPr>
              <w:t>5</w:t>
            </w:r>
            <w:r>
              <w:rPr>
                <w:rFonts w:hint="eastAsia"/>
                <w:color w:val="auto"/>
                <w:spacing w:val="-7"/>
                <w:highlight w:val="none"/>
                <w:lang w:eastAsia="zh-CN"/>
              </w:rPr>
              <w:t>、本项目不接受联合体投标。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s="仿宋_GB2312"/>
                <w:color w:val="auto"/>
                <w:sz w:val="24"/>
                <w:szCs w:val="24"/>
                <w:highlight w:val="none"/>
                <w:lang w:eastAsia="zh-CN"/>
              </w:rPr>
            </w:pPr>
            <w:r>
              <w:rPr>
                <w:rFonts w:hint="eastAsia" w:ascii="宋体" w:hAnsi="宋体"/>
                <w:sz w:val="24"/>
                <w:highlight w:val="none"/>
                <w:lang w:val="en-US" w:eastAsia="zh-CN"/>
              </w:rPr>
              <w:t>11</w:t>
            </w:r>
          </w:p>
        </w:tc>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auto"/>
              <w:ind w:left="0" w:right="0"/>
              <w:jc w:val="center"/>
              <w:rPr>
                <w:rFonts w:hint="default" w:cs="仿宋_GB2312"/>
                <w:color w:val="auto"/>
                <w:sz w:val="24"/>
                <w:szCs w:val="24"/>
                <w:highlight w:val="none"/>
              </w:rPr>
            </w:pPr>
            <w:r>
              <w:rPr>
                <w:rFonts w:hint="eastAsia"/>
                <w:sz w:val="24"/>
                <w:highlight w:val="none"/>
              </w:rPr>
              <w:t>资格审查方式</w:t>
            </w:r>
          </w:p>
        </w:tc>
        <w:tc>
          <w:tcPr>
            <w:tcW w:w="73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auto"/>
              <w:ind w:left="0" w:right="0"/>
              <w:rPr>
                <w:rFonts w:hint="default" w:cs="仿宋_GB2312"/>
                <w:color w:val="auto"/>
                <w:sz w:val="24"/>
                <w:szCs w:val="24"/>
                <w:highlight w:val="none"/>
                <w:lang w:eastAsia="zh-CN"/>
              </w:rPr>
            </w:pPr>
            <w:r>
              <w:rPr>
                <w:rFonts w:hint="eastAsia"/>
                <w:sz w:val="24"/>
                <w:highlight w:val="none"/>
              </w:rPr>
              <w:t>符合性审查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cs="仿宋_GB2312"/>
                <w:color w:val="auto"/>
                <w:sz w:val="24"/>
                <w:szCs w:val="24"/>
                <w:highlight w:val="none"/>
                <w:lang w:eastAsia="zh-CN"/>
              </w:rPr>
            </w:pPr>
            <w:r>
              <w:rPr>
                <w:rFonts w:hint="eastAsia" w:ascii="宋体" w:hAnsi="宋体"/>
                <w:sz w:val="24"/>
                <w:highlight w:val="none"/>
                <w:lang w:val="en-US" w:eastAsia="zh-CN"/>
              </w:rPr>
              <w:t>12</w:t>
            </w:r>
          </w:p>
        </w:tc>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auto"/>
                <w:spacing w:val="-7"/>
                <w:sz w:val="24"/>
                <w:szCs w:val="24"/>
                <w:highlight w:val="none"/>
                <w:lang w:eastAsia="zh-CN"/>
              </w:rPr>
            </w:pPr>
            <w:r>
              <w:rPr>
                <w:rFonts w:hint="eastAsia" w:ascii="宋体" w:hAnsi="宋体"/>
                <w:sz w:val="24"/>
                <w:highlight w:val="none"/>
              </w:rPr>
              <w:t>踏勘现场</w:t>
            </w:r>
          </w:p>
        </w:tc>
        <w:tc>
          <w:tcPr>
            <w:tcW w:w="73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color w:val="auto"/>
                <w:spacing w:val="-7"/>
                <w:sz w:val="24"/>
                <w:szCs w:val="24"/>
                <w:highlight w:val="none"/>
                <w:lang w:eastAsia="zh-CN"/>
              </w:rPr>
            </w:pPr>
            <w:r>
              <w:rPr>
                <w:rFonts w:hint="eastAsia" w:ascii="宋体" w:hAnsi="宋体"/>
                <w:sz w:val="24"/>
                <w:highlight w:val="none"/>
              </w:rPr>
              <w:t>投标人自行踏勘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cs="仿宋_GB2312"/>
                <w:color w:val="auto"/>
                <w:sz w:val="24"/>
                <w:szCs w:val="24"/>
                <w:highlight w:val="none"/>
                <w:lang w:eastAsia="zh-CN"/>
              </w:rPr>
            </w:pPr>
            <w:r>
              <w:rPr>
                <w:rFonts w:hint="eastAsia" w:ascii="宋体" w:hAnsi="宋体"/>
                <w:sz w:val="24"/>
                <w:highlight w:val="none"/>
                <w:lang w:val="en-US" w:eastAsia="zh-CN"/>
              </w:rPr>
              <w:t>1</w:t>
            </w:r>
            <w:r>
              <w:rPr>
                <w:rFonts w:hint="eastAsia"/>
                <w:sz w:val="24"/>
                <w:highlight w:val="none"/>
                <w:lang w:val="en-US" w:eastAsia="zh-CN"/>
              </w:rPr>
              <w:t>3</w:t>
            </w:r>
          </w:p>
        </w:tc>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s="仿宋_GB2312"/>
                <w:color w:val="auto"/>
                <w:sz w:val="24"/>
                <w:szCs w:val="24"/>
                <w:highlight w:val="none"/>
              </w:rPr>
            </w:pPr>
            <w:r>
              <w:rPr>
                <w:rFonts w:hint="eastAsia" w:ascii="宋体" w:hAnsi="宋体"/>
                <w:sz w:val="24"/>
                <w:highlight w:val="none"/>
              </w:rPr>
              <w:t>投标人提出问题截止时间及地点</w:t>
            </w:r>
          </w:p>
        </w:tc>
        <w:tc>
          <w:tcPr>
            <w:tcW w:w="73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cs="仿宋_GB2312"/>
                <w:color w:val="auto"/>
                <w:sz w:val="24"/>
                <w:szCs w:val="24"/>
                <w:highlight w:val="none"/>
                <w:lang w:eastAsia="zh-CN"/>
              </w:rPr>
            </w:pPr>
            <w:r>
              <w:rPr>
                <w:rFonts w:hint="eastAsia" w:ascii="宋体" w:hAnsi="宋体"/>
                <w:sz w:val="24"/>
                <w:highlight w:val="none"/>
              </w:rPr>
              <w:t>详见招标文件的澄清、修改或补充。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cs="仿宋_GB2312"/>
                <w:color w:val="auto"/>
                <w:sz w:val="24"/>
                <w:szCs w:val="24"/>
                <w:highlight w:val="none"/>
                <w:lang w:eastAsia="zh-CN"/>
              </w:rPr>
            </w:pPr>
            <w:r>
              <w:rPr>
                <w:rFonts w:hint="eastAsia" w:ascii="宋体" w:hAnsi="宋体"/>
                <w:sz w:val="24"/>
                <w:highlight w:val="none"/>
                <w:lang w:val="en-US" w:eastAsia="zh-CN"/>
              </w:rPr>
              <w:t>1</w:t>
            </w:r>
            <w:r>
              <w:rPr>
                <w:rFonts w:hint="eastAsia"/>
                <w:sz w:val="24"/>
                <w:highlight w:val="none"/>
                <w:lang w:val="en-US" w:eastAsia="zh-CN"/>
              </w:rPr>
              <w:t>4</w:t>
            </w:r>
          </w:p>
        </w:tc>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s="仿宋_GB2312"/>
                <w:color w:val="auto"/>
                <w:sz w:val="24"/>
                <w:szCs w:val="24"/>
                <w:highlight w:val="none"/>
                <w:lang w:eastAsia="zh-CN"/>
              </w:rPr>
            </w:pPr>
            <w:r>
              <w:rPr>
                <w:rFonts w:hint="eastAsia" w:ascii="宋体" w:hAnsi="宋体"/>
                <w:sz w:val="24"/>
                <w:highlight w:val="none"/>
              </w:rPr>
              <w:t>招标人回复答疑时间及地点</w:t>
            </w:r>
          </w:p>
        </w:tc>
        <w:tc>
          <w:tcPr>
            <w:tcW w:w="73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cs="仿宋_GB2312"/>
                <w:color w:val="auto"/>
                <w:sz w:val="24"/>
                <w:szCs w:val="24"/>
                <w:highlight w:val="none"/>
                <w:lang w:eastAsia="zh-CN"/>
              </w:rPr>
            </w:pPr>
            <w:r>
              <w:rPr>
                <w:rFonts w:hint="eastAsia" w:ascii="宋体" w:hAnsi="宋体"/>
                <w:sz w:val="24"/>
                <w:highlight w:val="none"/>
              </w:rPr>
              <w:t>详见招标文件的澄清、修改或补充。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cs="仿宋_GB2312"/>
                <w:color w:val="auto"/>
                <w:sz w:val="24"/>
                <w:szCs w:val="24"/>
                <w:highlight w:val="none"/>
                <w:lang w:eastAsia="zh-CN"/>
              </w:rPr>
            </w:pPr>
            <w:r>
              <w:rPr>
                <w:rFonts w:hint="eastAsia" w:ascii="宋体" w:hAnsi="宋体"/>
                <w:sz w:val="24"/>
                <w:highlight w:val="none"/>
                <w:lang w:val="en-US" w:eastAsia="zh-CN"/>
              </w:rPr>
              <w:t>1</w:t>
            </w:r>
            <w:r>
              <w:rPr>
                <w:rFonts w:hint="eastAsia"/>
                <w:sz w:val="24"/>
                <w:highlight w:val="none"/>
                <w:lang w:val="en-US" w:eastAsia="zh-CN"/>
              </w:rPr>
              <w:t>5</w:t>
            </w:r>
          </w:p>
        </w:tc>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s="仿宋_GB2312"/>
                <w:color w:val="auto"/>
                <w:sz w:val="24"/>
                <w:szCs w:val="24"/>
                <w:highlight w:val="none"/>
                <w:lang w:eastAsia="zh-CN"/>
              </w:rPr>
            </w:pPr>
            <w:r>
              <w:rPr>
                <w:rFonts w:hint="eastAsia" w:ascii="宋体" w:hAnsi="宋体"/>
                <w:sz w:val="24"/>
                <w:highlight w:val="none"/>
              </w:rPr>
              <w:t>投标有效期</w:t>
            </w:r>
          </w:p>
        </w:tc>
        <w:tc>
          <w:tcPr>
            <w:tcW w:w="73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cs="仿宋_GB2312"/>
                <w:color w:val="auto"/>
                <w:sz w:val="24"/>
                <w:szCs w:val="24"/>
                <w:highlight w:val="none"/>
                <w:lang w:eastAsia="zh-CN"/>
              </w:rPr>
            </w:pPr>
            <w:r>
              <w:rPr>
                <w:rFonts w:hint="eastAsia" w:ascii="宋体" w:hAnsi="宋体"/>
                <w:sz w:val="24"/>
                <w:highlight w:val="none"/>
              </w:rPr>
              <w:t>60天(从招标截止之日算起)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cs="仿宋_GB2312"/>
                <w:color w:val="auto"/>
                <w:sz w:val="24"/>
                <w:szCs w:val="24"/>
                <w:highlight w:val="none"/>
                <w:lang w:eastAsia="zh-CN"/>
              </w:rPr>
            </w:pPr>
            <w:r>
              <w:rPr>
                <w:rFonts w:hint="eastAsia" w:ascii="宋体" w:hAnsi="宋体"/>
                <w:sz w:val="24"/>
                <w:highlight w:val="none"/>
                <w:lang w:val="en-US" w:eastAsia="zh-CN"/>
              </w:rPr>
              <w:t>1</w:t>
            </w:r>
            <w:r>
              <w:rPr>
                <w:rFonts w:hint="eastAsia"/>
                <w:sz w:val="24"/>
                <w:highlight w:val="none"/>
                <w:lang w:val="en-US" w:eastAsia="zh-CN"/>
              </w:rPr>
              <w:t>7</w:t>
            </w:r>
          </w:p>
        </w:tc>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s="仿宋_GB2312"/>
                <w:color w:val="auto"/>
                <w:sz w:val="24"/>
                <w:szCs w:val="24"/>
                <w:highlight w:val="none"/>
                <w:lang w:eastAsia="zh-CN"/>
              </w:rPr>
            </w:pPr>
            <w:r>
              <w:rPr>
                <w:rFonts w:hint="eastAsia" w:ascii="宋体" w:hAnsi="宋体"/>
                <w:sz w:val="24"/>
                <w:highlight w:val="none"/>
              </w:rPr>
              <w:t>投标文件份数</w:t>
            </w:r>
          </w:p>
        </w:tc>
        <w:tc>
          <w:tcPr>
            <w:tcW w:w="73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cs="仿宋_GB2312"/>
                <w:color w:val="auto"/>
                <w:sz w:val="24"/>
                <w:szCs w:val="24"/>
                <w:highlight w:val="none"/>
                <w:lang w:eastAsia="zh-CN"/>
              </w:rPr>
            </w:pPr>
            <w:r>
              <w:rPr>
                <w:rFonts w:hint="eastAsia" w:ascii="宋体" w:hAnsi="宋体"/>
                <w:b/>
                <w:bCs/>
                <w:sz w:val="24"/>
                <w:highlight w:val="none"/>
              </w:rPr>
              <w:t>投标文件一式</w:t>
            </w:r>
            <w:r>
              <w:rPr>
                <w:rFonts w:hint="eastAsia"/>
                <w:b/>
                <w:bCs/>
                <w:sz w:val="24"/>
                <w:highlight w:val="none"/>
                <w:lang w:val="en-US" w:eastAsia="zh-CN"/>
              </w:rPr>
              <w:t>五</w:t>
            </w:r>
            <w:r>
              <w:rPr>
                <w:rFonts w:hint="eastAsia" w:ascii="宋体" w:hAnsi="宋体"/>
                <w:b/>
                <w:bCs/>
                <w:sz w:val="24"/>
                <w:highlight w:val="none"/>
              </w:rPr>
              <w:t>份，正本</w:t>
            </w:r>
            <w:r>
              <w:rPr>
                <w:rFonts w:hint="eastAsia"/>
                <w:b/>
                <w:bCs/>
                <w:sz w:val="24"/>
                <w:highlight w:val="none"/>
                <w:lang w:eastAsia="zh-CN"/>
              </w:rPr>
              <w:t>一</w:t>
            </w:r>
            <w:r>
              <w:rPr>
                <w:rFonts w:hint="eastAsia" w:ascii="宋体" w:hAnsi="宋体"/>
                <w:b/>
                <w:bCs/>
                <w:sz w:val="24"/>
                <w:highlight w:val="none"/>
              </w:rPr>
              <w:t>份、副本</w:t>
            </w:r>
            <w:r>
              <w:rPr>
                <w:rFonts w:hint="eastAsia"/>
                <w:b/>
                <w:bCs/>
                <w:sz w:val="24"/>
                <w:highlight w:val="none"/>
                <w:lang w:val="en-US" w:eastAsia="zh-CN"/>
              </w:rPr>
              <w:t>四</w:t>
            </w:r>
            <w:r>
              <w:rPr>
                <w:rFonts w:hint="eastAsia" w:ascii="宋体" w:hAnsi="宋体"/>
                <w:b/>
                <w:bCs/>
                <w:sz w:val="24"/>
                <w:highlight w:val="none"/>
              </w:rPr>
              <w:t>份</w:t>
            </w:r>
            <w:r>
              <w:rPr>
                <w:rFonts w:hint="eastAsia" w:ascii="宋体" w:hAnsi="宋体"/>
                <w:b/>
                <w:bCs/>
                <w:sz w:val="24"/>
                <w:highlight w:val="none"/>
                <w:lang w:eastAsia="zh-CN"/>
              </w:rPr>
              <w:t>，电子版</w:t>
            </w:r>
            <w:r>
              <w:rPr>
                <w:rFonts w:hint="eastAsia"/>
                <w:b/>
                <w:bCs/>
                <w:sz w:val="24"/>
                <w:highlight w:val="none"/>
                <w:lang w:eastAsia="zh-CN"/>
              </w:rPr>
              <w:t>投标文件（</w:t>
            </w:r>
            <w:r>
              <w:rPr>
                <w:rFonts w:hint="eastAsia" w:ascii="宋体" w:hAnsi="宋体"/>
                <w:b/>
                <w:bCs/>
                <w:sz w:val="24"/>
                <w:highlight w:val="none"/>
                <w:lang w:eastAsia="zh-CN"/>
              </w:rPr>
              <w:t>存储在</w:t>
            </w:r>
            <w:r>
              <w:rPr>
                <w:rFonts w:hint="eastAsia" w:ascii="宋体" w:hAnsi="宋体"/>
                <w:b/>
                <w:bCs/>
                <w:sz w:val="24"/>
                <w:highlight w:val="none"/>
                <w:lang w:val="en-US" w:eastAsia="zh-CN"/>
              </w:rPr>
              <w:t>U中</w:t>
            </w:r>
            <w:r>
              <w:rPr>
                <w:rFonts w:hint="eastAsia"/>
                <w:b/>
                <w:bCs/>
                <w:sz w:val="24"/>
                <w:highlight w:val="none"/>
                <w:lang w:eastAsia="zh-CN"/>
              </w:rPr>
              <w:t>）</w:t>
            </w:r>
            <w:r>
              <w:rPr>
                <w:rFonts w:hint="eastAsia" w:ascii="宋体" w:hAnsi="宋体"/>
                <w:b/>
                <w:bCs/>
                <w:sz w:val="24"/>
                <w:highlight w:val="none"/>
                <w:lang w:val="en-US" w:eastAsia="zh-CN"/>
              </w:rPr>
              <w:t>和纸质版投标文件一起递交</w:t>
            </w:r>
            <w:r>
              <w:rPr>
                <w:rFonts w:hint="eastAsia" w:ascii="宋体" w:hAnsi="宋体"/>
                <w:b/>
                <w:bCs/>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838"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cs="仿宋_GB2312"/>
                <w:color w:val="auto"/>
                <w:sz w:val="24"/>
                <w:szCs w:val="24"/>
                <w:highlight w:val="none"/>
                <w:lang w:val="en-US" w:eastAsia="zh-CN"/>
              </w:rPr>
            </w:pPr>
            <w:r>
              <w:rPr>
                <w:rFonts w:hint="eastAsia"/>
                <w:sz w:val="24"/>
                <w:highlight w:val="none"/>
                <w:lang w:val="en-US" w:eastAsia="zh-CN"/>
              </w:rPr>
              <w:t>18</w:t>
            </w:r>
          </w:p>
        </w:tc>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s="仿宋_GB2312"/>
                <w:color w:val="auto"/>
                <w:sz w:val="24"/>
                <w:szCs w:val="24"/>
                <w:highlight w:val="none"/>
                <w:lang w:eastAsia="zh-CN"/>
              </w:rPr>
            </w:pPr>
            <w:r>
              <w:rPr>
                <w:rFonts w:hint="eastAsia" w:ascii="宋体" w:hAnsi="宋体"/>
                <w:sz w:val="24"/>
                <w:highlight w:val="none"/>
              </w:rPr>
              <w:t>签字和（或）盖章要求</w:t>
            </w:r>
          </w:p>
        </w:tc>
        <w:tc>
          <w:tcPr>
            <w:tcW w:w="73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cs="仿宋_GB2312"/>
                <w:color w:val="auto"/>
                <w:sz w:val="24"/>
                <w:szCs w:val="24"/>
                <w:highlight w:val="none"/>
                <w:lang w:eastAsia="zh-CN"/>
              </w:rPr>
            </w:pPr>
            <w:r>
              <w:rPr>
                <w:rFonts w:hint="eastAsia" w:ascii="宋体" w:hAnsi="宋体"/>
                <w:sz w:val="24"/>
                <w:highlight w:val="none"/>
              </w:rPr>
              <w:t>投标文件要求</w:t>
            </w:r>
            <w:r>
              <w:rPr>
                <w:rFonts w:hint="default" w:ascii="宋体" w:hAnsi="宋体"/>
                <w:sz w:val="24"/>
                <w:highlight w:val="none"/>
              </w:rPr>
              <w:t>盖</w:t>
            </w:r>
            <w:r>
              <w:rPr>
                <w:rFonts w:hint="eastAsia" w:ascii="宋体" w:hAnsi="宋体"/>
                <w:sz w:val="24"/>
                <w:highlight w:val="none"/>
              </w:rPr>
              <w:t>单位</w:t>
            </w:r>
            <w:r>
              <w:rPr>
                <w:rFonts w:hint="default" w:ascii="宋体" w:hAnsi="宋体"/>
                <w:sz w:val="24"/>
                <w:highlight w:val="none"/>
              </w:rPr>
              <w:t>章</w:t>
            </w:r>
            <w:r>
              <w:rPr>
                <w:rFonts w:hint="eastAsia" w:ascii="宋体" w:hAnsi="宋体"/>
                <w:sz w:val="24"/>
                <w:highlight w:val="none"/>
              </w:rPr>
              <w:t>和</w:t>
            </w:r>
            <w:r>
              <w:rPr>
                <w:rFonts w:hint="default" w:ascii="宋体" w:hAnsi="宋体"/>
                <w:sz w:val="24"/>
                <w:highlight w:val="none"/>
              </w:rPr>
              <w:t>签字</w:t>
            </w:r>
            <w:r>
              <w:rPr>
                <w:rFonts w:hint="eastAsia" w:ascii="宋体" w:hAnsi="宋体"/>
                <w:sz w:val="24"/>
                <w:highlight w:val="none"/>
              </w:rPr>
              <w:t>的地方，需盖公章和法人章或委托代理人签字。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3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 w:val="24"/>
                <w:szCs w:val="22"/>
                <w:highlight w:val="none"/>
                <w:lang w:val="en-US" w:eastAsia="zh-CN" w:bidi="ar-SA"/>
              </w:rPr>
            </w:pPr>
          </w:p>
        </w:tc>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2"/>
                <w:szCs w:val="22"/>
                <w:highlight w:val="none"/>
                <w:lang w:val="en-US" w:eastAsia="en-US" w:bidi="ar-SA"/>
              </w:rPr>
            </w:pPr>
            <w:r>
              <w:rPr>
                <w:rFonts w:hint="eastAsia" w:ascii="宋体" w:hAnsi="宋体"/>
                <w:sz w:val="24"/>
                <w:highlight w:val="none"/>
              </w:rPr>
              <w:t>封套上写明</w:t>
            </w:r>
          </w:p>
        </w:tc>
        <w:tc>
          <w:tcPr>
            <w:tcW w:w="73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lang w:val="en-US" w:eastAsia="zh-CN" w:bidi="ar-SA"/>
              </w:rPr>
            </w:pPr>
            <w:r>
              <w:rPr>
                <w:rFonts w:hint="eastAsia" w:ascii="宋体" w:hAnsi="宋体"/>
                <w:sz w:val="24"/>
                <w:highlight w:val="none"/>
              </w:rPr>
              <w:t>将项目名称、项目编号、投标人名称等信息填写在“标签贴”上。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color w:val="auto"/>
                <w:sz w:val="24"/>
                <w:highlight w:val="none"/>
                <w:lang w:val="en-US" w:eastAsia="zh-CN"/>
              </w:rPr>
            </w:pPr>
            <w:r>
              <w:rPr>
                <w:rFonts w:hint="eastAsia"/>
                <w:sz w:val="24"/>
                <w:highlight w:val="none"/>
                <w:lang w:val="en-US" w:eastAsia="zh-CN"/>
              </w:rPr>
              <w:t>19</w:t>
            </w:r>
          </w:p>
        </w:tc>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color w:val="auto"/>
                <w:sz w:val="24"/>
                <w:highlight w:val="none"/>
              </w:rPr>
            </w:pPr>
            <w:r>
              <w:rPr>
                <w:rFonts w:hint="eastAsia" w:ascii="宋体" w:hAnsi="宋体"/>
                <w:sz w:val="24"/>
                <w:highlight w:val="none"/>
              </w:rPr>
              <w:t>评审方法</w:t>
            </w:r>
          </w:p>
        </w:tc>
        <w:tc>
          <w:tcPr>
            <w:tcW w:w="73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auto"/>
                <w:sz w:val="24"/>
                <w:highlight w:val="none"/>
              </w:rPr>
            </w:pPr>
            <w:r>
              <w:rPr>
                <w:rFonts w:hint="eastAsia"/>
                <w:sz w:val="24"/>
                <w:highlight w:val="none"/>
                <w:lang w:val="en-US" w:eastAsia="zh-CN"/>
              </w:rPr>
              <w:t>综合评标法</w:t>
            </w:r>
            <w:r>
              <w:rPr>
                <w:rFonts w:hint="eastAsia" w:ascii="宋体" w:hAnsi="宋体"/>
                <w:sz w:val="24"/>
                <w:highlight w:val="none"/>
              </w:rPr>
              <w:t>，详见评审方法和标准。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eastAsia" w:ascii="宋体" w:hAnsi="宋体"/>
                <w:color w:val="auto"/>
                <w:sz w:val="24"/>
                <w:highlight w:val="none"/>
                <w:lang w:val="en-US" w:eastAsia="zh-CN"/>
              </w:rPr>
            </w:pPr>
            <w:r>
              <w:rPr>
                <w:rFonts w:hint="eastAsia" w:ascii="宋体" w:hAnsi="宋体"/>
                <w:sz w:val="24"/>
                <w:highlight w:val="none"/>
                <w:lang w:val="en-US" w:eastAsia="zh-CN"/>
              </w:rPr>
              <w:t>2</w:t>
            </w:r>
            <w:r>
              <w:rPr>
                <w:rFonts w:hint="eastAsia"/>
                <w:sz w:val="24"/>
                <w:highlight w:val="none"/>
                <w:lang w:val="en-US" w:eastAsia="zh-CN"/>
              </w:rPr>
              <w:t>0</w:t>
            </w:r>
          </w:p>
        </w:tc>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color w:val="auto"/>
                <w:sz w:val="24"/>
                <w:highlight w:val="none"/>
              </w:rPr>
            </w:pPr>
            <w:r>
              <w:rPr>
                <w:rFonts w:hint="eastAsia" w:ascii="宋体" w:hAnsi="宋体"/>
                <w:sz w:val="24"/>
                <w:highlight w:val="none"/>
              </w:rPr>
              <w:t>投标文件递交截止时间及地点</w:t>
            </w:r>
          </w:p>
        </w:tc>
        <w:tc>
          <w:tcPr>
            <w:tcW w:w="73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hAnsi="宋体"/>
                <w:sz w:val="24"/>
                <w:highlight w:val="none"/>
              </w:rPr>
            </w:pPr>
            <w:r>
              <w:rPr>
                <w:rFonts w:hint="eastAsia" w:ascii="宋体" w:hAnsi="宋体"/>
                <w:sz w:val="24"/>
                <w:highlight w:val="none"/>
              </w:rPr>
              <w:t>时间：</w:t>
            </w:r>
            <w:r>
              <w:rPr>
                <w:rFonts w:hint="eastAsia" w:ascii="宋体" w:hAnsi="宋体"/>
                <w:sz w:val="24"/>
                <w:highlight w:val="none"/>
                <w:lang w:eastAsia="zh-CN"/>
              </w:rPr>
              <w:t>2021年</w:t>
            </w:r>
            <w:r>
              <w:rPr>
                <w:rFonts w:hint="eastAsia"/>
                <w:sz w:val="24"/>
                <w:highlight w:val="none"/>
                <w:lang w:val="en-US" w:eastAsia="zh-CN"/>
              </w:rPr>
              <w:t>8</w:t>
            </w:r>
            <w:r>
              <w:rPr>
                <w:rFonts w:hint="default" w:ascii="宋体" w:hAnsi="宋体"/>
                <w:sz w:val="24"/>
                <w:highlight w:val="none"/>
              </w:rPr>
              <w:t>月</w:t>
            </w:r>
            <w:r>
              <w:rPr>
                <w:rFonts w:hint="eastAsia"/>
                <w:sz w:val="24"/>
                <w:highlight w:val="none"/>
                <w:lang w:val="en-US" w:eastAsia="zh-CN"/>
              </w:rPr>
              <w:t>19</w:t>
            </w:r>
            <w:r>
              <w:rPr>
                <w:rFonts w:hint="default" w:ascii="宋体" w:hAnsi="宋体"/>
                <w:sz w:val="24"/>
                <w:highlight w:val="none"/>
              </w:rPr>
              <w:t>日</w:t>
            </w:r>
            <w:r>
              <w:rPr>
                <w:rFonts w:hint="eastAsia"/>
                <w:sz w:val="24"/>
                <w:highlight w:val="none"/>
                <w:lang w:val="en-US" w:eastAsia="zh-CN"/>
              </w:rPr>
              <w:t>9</w:t>
            </w:r>
            <w:r>
              <w:rPr>
                <w:rFonts w:hint="eastAsia" w:ascii="宋体" w:hAnsi="宋体"/>
                <w:sz w:val="24"/>
                <w:highlight w:val="none"/>
              </w:rPr>
              <w:t>：</w:t>
            </w:r>
            <w:r>
              <w:rPr>
                <w:rFonts w:hint="eastAsia"/>
                <w:sz w:val="24"/>
                <w:highlight w:val="none"/>
                <w:lang w:val="en-US" w:eastAsia="zh-CN"/>
              </w:rPr>
              <w:t>30</w:t>
            </w:r>
            <w:r>
              <w:rPr>
                <w:rFonts w:hint="eastAsia" w:ascii="宋体" w:hAnsi="宋体"/>
                <w:sz w:val="24"/>
                <w:highlight w:val="none"/>
              </w:rPr>
              <w:t>时</w:t>
            </w:r>
          </w:p>
          <w:p>
            <w:pPr>
              <w:keepNext w:val="0"/>
              <w:keepLines w:val="0"/>
              <w:suppressLineNumbers w:val="0"/>
              <w:spacing w:before="0" w:beforeAutospacing="0" w:after="0" w:afterAutospacing="0"/>
              <w:ind w:left="0" w:right="0"/>
              <w:rPr>
                <w:rFonts w:hint="eastAsia" w:ascii="宋体" w:hAnsi="宋体"/>
                <w:color w:val="auto"/>
                <w:sz w:val="24"/>
                <w:highlight w:val="none"/>
              </w:rPr>
            </w:pPr>
            <w:r>
              <w:rPr>
                <w:rFonts w:hint="eastAsia" w:ascii="宋体" w:hAnsi="宋体"/>
                <w:sz w:val="24"/>
                <w:highlight w:val="none"/>
              </w:rPr>
              <w:t>地点：</w:t>
            </w:r>
            <w:r>
              <w:rPr>
                <w:rFonts w:hint="eastAsia"/>
                <w:color w:val="auto"/>
                <w:sz w:val="24"/>
                <w:highlight w:val="none"/>
                <w:lang w:eastAsia="zh-CN"/>
              </w:rPr>
              <w:t>黄石市下陆区苏州路</w:t>
            </w:r>
            <w:r>
              <w:rPr>
                <w:rFonts w:hint="eastAsia"/>
                <w:color w:val="auto"/>
                <w:sz w:val="24"/>
                <w:highlight w:val="none"/>
                <w:lang w:val="en-US" w:eastAsia="zh-CN"/>
              </w:rPr>
              <w:t>60号</w:t>
            </w:r>
            <w:r>
              <w:rPr>
                <w:rFonts w:hint="eastAsia"/>
                <w:color w:val="auto"/>
                <w:sz w:val="24"/>
                <w:highlight w:val="none"/>
                <w:lang w:eastAsia="zh-CN"/>
              </w:rPr>
              <w:t>城发集团凤凰山办公区</w:t>
            </w:r>
            <w:r>
              <w:rPr>
                <w:rFonts w:hint="eastAsia" w:ascii="宋体" w:hAnsi="宋体"/>
                <w:color w:val="auto"/>
                <w:sz w:val="24"/>
                <w:highlight w:val="none"/>
                <w:lang w:val="en-US" w:eastAsia="zh-CN"/>
              </w:rPr>
              <w:t>301</w:t>
            </w:r>
            <w:r>
              <w:rPr>
                <w:rFonts w:hint="eastAsia" w:ascii="宋体" w:hAnsi="宋体"/>
                <w:color w:val="auto"/>
                <w:sz w:val="24"/>
                <w:highlight w:val="none"/>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color w:val="auto"/>
                <w:sz w:val="24"/>
                <w:highlight w:val="none"/>
                <w:lang w:val="en-US" w:eastAsia="zh-CN"/>
              </w:rPr>
            </w:pPr>
            <w:r>
              <w:rPr>
                <w:rFonts w:hint="eastAsia" w:ascii="宋体" w:hAnsi="宋体"/>
                <w:sz w:val="24"/>
                <w:highlight w:val="none"/>
                <w:lang w:val="en-US" w:eastAsia="zh-CN"/>
              </w:rPr>
              <w:t>2</w:t>
            </w:r>
            <w:r>
              <w:rPr>
                <w:rFonts w:hint="eastAsia"/>
                <w:sz w:val="24"/>
                <w:highlight w:val="none"/>
                <w:lang w:val="en-US" w:eastAsia="zh-CN"/>
              </w:rPr>
              <w:t>1</w:t>
            </w:r>
          </w:p>
        </w:tc>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color w:val="auto"/>
                <w:sz w:val="24"/>
                <w:highlight w:val="none"/>
              </w:rPr>
            </w:pPr>
            <w:r>
              <w:rPr>
                <w:rFonts w:hint="eastAsia" w:ascii="宋体" w:hAnsi="宋体"/>
                <w:sz w:val="24"/>
                <w:highlight w:val="none"/>
              </w:rPr>
              <w:t>开标时间和地点</w:t>
            </w:r>
          </w:p>
        </w:tc>
        <w:tc>
          <w:tcPr>
            <w:tcW w:w="73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hAnsi="宋体"/>
                <w:sz w:val="24"/>
                <w:highlight w:val="none"/>
              </w:rPr>
            </w:pPr>
            <w:r>
              <w:rPr>
                <w:rFonts w:hint="eastAsia" w:ascii="宋体" w:hAnsi="宋体"/>
                <w:sz w:val="24"/>
                <w:highlight w:val="none"/>
              </w:rPr>
              <w:t>时间：</w:t>
            </w:r>
            <w:r>
              <w:rPr>
                <w:rFonts w:hint="eastAsia" w:ascii="宋体" w:hAnsi="宋体"/>
                <w:sz w:val="24"/>
                <w:highlight w:val="none"/>
                <w:lang w:eastAsia="zh-CN"/>
              </w:rPr>
              <w:t>2021年</w:t>
            </w:r>
            <w:r>
              <w:rPr>
                <w:rFonts w:hint="eastAsia"/>
                <w:sz w:val="24"/>
                <w:highlight w:val="none"/>
                <w:lang w:val="en-US" w:eastAsia="zh-CN"/>
              </w:rPr>
              <w:t>8</w:t>
            </w:r>
            <w:r>
              <w:rPr>
                <w:rFonts w:hint="default" w:ascii="宋体" w:hAnsi="宋体"/>
                <w:sz w:val="24"/>
                <w:highlight w:val="none"/>
              </w:rPr>
              <w:t>月</w:t>
            </w:r>
            <w:r>
              <w:rPr>
                <w:rFonts w:hint="eastAsia"/>
                <w:sz w:val="24"/>
                <w:highlight w:val="none"/>
                <w:lang w:val="en-US" w:eastAsia="zh-CN"/>
              </w:rPr>
              <w:t>19</w:t>
            </w:r>
            <w:r>
              <w:rPr>
                <w:rFonts w:hint="default" w:ascii="宋体" w:hAnsi="宋体"/>
                <w:sz w:val="24"/>
                <w:highlight w:val="none"/>
              </w:rPr>
              <w:t>日</w:t>
            </w:r>
            <w:r>
              <w:rPr>
                <w:rFonts w:hint="eastAsia"/>
                <w:sz w:val="24"/>
                <w:highlight w:val="none"/>
                <w:lang w:val="en-US" w:eastAsia="zh-CN"/>
              </w:rPr>
              <w:t>9</w:t>
            </w:r>
            <w:r>
              <w:rPr>
                <w:rFonts w:hint="eastAsia" w:ascii="宋体" w:hAnsi="宋体"/>
                <w:sz w:val="24"/>
                <w:highlight w:val="none"/>
              </w:rPr>
              <w:t>：</w:t>
            </w:r>
            <w:r>
              <w:rPr>
                <w:rFonts w:hint="eastAsia"/>
                <w:sz w:val="24"/>
                <w:highlight w:val="none"/>
                <w:lang w:val="en-US" w:eastAsia="zh-CN"/>
              </w:rPr>
              <w:t>3</w:t>
            </w:r>
            <w:r>
              <w:rPr>
                <w:rFonts w:hint="eastAsia" w:ascii="宋体" w:hAnsi="宋体"/>
                <w:sz w:val="24"/>
                <w:highlight w:val="none"/>
              </w:rPr>
              <w:t>0时</w:t>
            </w:r>
          </w:p>
          <w:p>
            <w:pPr>
              <w:keepNext w:val="0"/>
              <w:keepLines w:val="0"/>
              <w:suppressLineNumbers w:val="0"/>
              <w:spacing w:before="0" w:beforeAutospacing="0" w:after="0" w:afterAutospacing="0"/>
              <w:ind w:left="0" w:right="0"/>
              <w:rPr>
                <w:rFonts w:hint="eastAsia" w:ascii="宋体" w:hAnsi="宋体"/>
                <w:color w:val="auto"/>
                <w:sz w:val="24"/>
                <w:highlight w:val="none"/>
              </w:rPr>
            </w:pPr>
            <w:r>
              <w:rPr>
                <w:rFonts w:hint="eastAsia" w:ascii="宋体" w:hAnsi="宋体"/>
                <w:sz w:val="24"/>
                <w:highlight w:val="none"/>
              </w:rPr>
              <w:t>地点：</w:t>
            </w:r>
            <w:r>
              <w:rPr>
                <w:rFonts w:hint="eastAsia"/>
                <w:color w:val="auto"/>
                <w:sz w:val="24"/>
                <w:highlight w:val="none"/>
                <w:lang w:eastAsia="zh-CN"/>
              </w:rPr>
              <w:t>黄石市下陆区苏州路</w:t>
            </w:r>
            <w:r>
              <w:rPr>
                <w:rFonts w:hint="eastAsia"/>
                <w:color w:val="auto"/>
                <w:sz w:val="24"/>
                <w:highlight w:val="none"/>
                <w:lang w:val="en-US" w:eastAsia="zh-CN"/>
              </w:rPr>
              <w:t>60号</w:t>
            </w:r>
            <w:r>
              <w:rPr>
                <w:rFonts w:hint="eastAsia"/>
                <w:color w:val="auto"/>
                <w:sz w:val="24"/>
                <w:highlight w:val="none"/>
                <w:lang w:eastAsia="zh-CN"/>
              </w:rPr>
              <w:t>城发集团凤凰山办公区</w:t>
            </w:r>
            <w:r>
              <w:rPr>
                <w:rFonts w:hint="eastAsia" w:ascii="宋体" w:hAnsi="宋体"/>
                <w:color w:val="auto"/>
                <w:sz w:val="24"/>
                <w:highlight w:val="none"/>
                <w:lang w:val="en-US" w:eastAsia="zh-CN"/>
              </w:rPr>
              <w:t>301</w:t>
            </w:r>
            <w:r>
              <w:rPr>
                <w:rFonts w:hint="eastAsia" w:ascii="宋体" w:hAnsi="宋体"/>
                <w:color w:val="auto"/>
                <w:sz w:val="24"/>
                <w:highlight w:val="none"/>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eastAsia" w:ascii="宋体" w:hAnsi="宋体"/>
                <w:color w:val="auto"/>
                <w:sz w:val="24"/>
                <w:highlight w:val="none"/>
                <w:lang w:val="en-US" w:eastAsia="zh-CN"/>
              </w:rPr>
            </w:pPr>
            <w:r>
              <w:rPr>
                <w:rFonts w:hint="eastAsia" w:ascii="宋体" w:hAnsi="宋体"/>
                <w:sz w:val="24"/>
                <w:highlight w:val="none"/>
                <w:lang w:val="en-US" w:eastAsia="zh-CN"/>
              </w:rPr>
              <w:t>2</w:t>
            </w:r>
            <w:r>
              <w:rPr>
                <w:rFonts w:hint="eastAsia"/>
                <w:sz w:val="24"/>
                <w:highlight w:val="none"/>
                <w:lang w:val="en-US" w:eastAsia="zh-CN"/>
              </w:rPr>
              <w:t>2</w:t>
            </w:r>
          </w:p>
        </w:tc>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color w:val="auto"/>
                <w:sz w:val="24"/>
                <w:highlight w:val="none"/>
              </w:rPr>
            </w:pPr>
            <w:r>
              <w:rPr>
                <w:rFonts w:hint="eastAsia" w:ascii="宋体" w:hAnsi="宋体"/>
                <w:sz w:val="24"/>
                <w:highlight w:val="none"/>
              </w:rPr>
              <w:t>投标人代表出席开标会要求</w:t>
            </w:r>
          </w:p>
        </w:tc>
        <w:tc>
          <w:tcPr>
            <w:tcW w:w="73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auto"/>
                <w:sz w:val="24"/>
                <w:highlight w:val="none"/>
              </w:rPr>
            </w:pPr>
            <w:r>
              <w:rPr>
                <w:rFonts w:hint="eastAsia" w:ascii="宋体" w:hAnsi="宋体"/>
                <w:sz w:val="24"/>
                <w:highlight w:val="none"/>
              </w:rPr>
              <w:t>开标时，投标人的法定代表人或其委托代理人须参加；法人须携带法人身份证明文件及身份证原件；若委托代理人参加开标，须携带授权委托书、身份证原件，其他人员一律不准进入开标室，否则将取消其参会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eastAsia" w:ascii="宋体" w:hAnsi="宋体"/>
                <w:color w:val="auto"/>
                <w:sz w:val="24"/>
                <w:highlight w:val="none"/>
                <w:lang w:val="en-US" w:eastAsia="zh-CN"/>
              </w:rPr>
            </w:pPr>
            <w:r>
              <w:rPr>
                <w:rFonts w:hint="eastAsia" w:ascii="宋体" w:hAnsi="宋体"/>
                <w:sz w:val="24"/>
                <w:highlight w:val="none"/>
                <w:lang w:val="en-US" w:eastAsia="zh-CN"/>
              </w:rPr>
              <w:t>2</w:t>
            </w:r>
            <w:r>
              <w:rPr>
                <w:rFonts w:hint="eastAsia"/>
                <w:sz w:val="24"/>
                <w:highlight w:val="none"/>
                <w:lang w:val="en-US" w:eastAsia="zh-CN"/>
              </w:rPr>
              <w:t>3</w:t>
            </w:r>
          </w:p>
        </w:tc>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color w:val="auto"/>
                <w:sz w:val="24"/>
                <w:highlight w:val="none"/>
              </w:rPr>
            </w:pPr>
            <w:r>
              <w:rPr>
                <w:rFonts w:hint="eastAsia" w:ascii="宋体" w:hAnsi="宋体"/>
                <w:sz w:val="24"/>
                <w:highlight w:val="none"/>
              </w:rPr>
              <w:t>付款周期</w:t>
            </w:r>
          </w:p>
        </w:tc>
        <w:tc>
          <w:tcPr>
            <w:tcW w:w="73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sz w:val="24"/>
                <w:highlight w:val="none"/>
                <w:lang w:val="en-US" w:eastAsia="zh-CN"/>
              </w:rPr>
            </w:pPr>
            <w:r>
              <w:rPr>
                <w:rFonts w:hint="eastAsia"/>
                <w:sz w:val="24"/>
                <w:highlight w:val="none"/>
                <w:lang w:val="en-US" w:eastAsia="zh-CN"/>
              </w:rPr>
              <w:t>1、工程按照每月支付已完成工程量的70%付款，</w:t>
            </w:r>
          </w:p>
          <w:p>
            <w:pPr>
              <w:keepNext w:val="0"/>
              <w:keepLines w:val="0"/>
              <w:suppressLineNumbers w:val="0"/>
              <w:spacing w:before="0" w:beforeAutospacing="0" w:after="0" w:afterAutospacing="0"/>
              <w:ind w:left="0" w:right="0"/>
              <w:rPr>
                <w:rFonts w:hint="eastAsia"/>
                <w:sz w:val="24"/>
                <w:highlight w:val="none"/>
                <w:lang w:val="en-US" w:eastAsia="zh-CN"/>
              </w:rPr>
            </w:pPr>
            <w:r>
              <w:rPr>
                <w:rFonts w:hint="eastAsia"/>
                <w:sz w:val="24"/>
                <w:highlight w:val="none"/>
                <w:lang w:val="en-US" w:eastAsia="zh-CN"/>
              </w:rPr>
              <w:t>2、工程竣工验收合格后支付已完成工程量的80%；</w:t>
            </w:r>
          </w:p>
          <w:p>
            <w:pPr>
              <w:keepNext w:val="0"/>
              <w:keepLines w:val="0"/>
              <w:suppressLineNumbers w:val="0"/>
              <w:spacing w:before="0" w:beforeAutospacing="0" w:after="0" w:afterAutospacing="0"/>
              <w:ind w:left="0" w:right="0"/>
              <w:rPr>
                <w:rFonts w:hint="eastAsia" w:ascii="宋体" w:hAnsi="宋体"/>
                <w:color w:val="auto"/>
                <w:sz w:val="24"/>
                <w:highlight w:val="none"/>
              </w:rPr>
            </w:pPr>
            <w:r>
              <w:rPr>
                <w:rFonts w:hint="eastAsia"/>
                <w:sz w:val="24"/>
                <w:highlight w:val="none"/>
                <w:lang w:val="en-US" w:eastAsia="zh-CN"/>
              </w:rPr>
              <w:t>3、待结算审计完成后付至结算审定价的97%，余款作为质量保证金，待质量缺陷责任期满且经采购人组织无质量缺陷验收合格后无息付清。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sz w:val="24"/>
                <w:highlight w:val="none"/>
                <w:lang w:val="en-US" w:eastAsia="zh-CN"/>
              </w:rPr>
            </w:pPr>
            <w:r>
              <w:rPr>
                <w:rFonts w:hint="eastAsia"/>
                <w:sz w:val="24"/>
                <w:highlight w:val="none"/>
                <w:lang w:val="en-US" w:eastAsia="zh-CN"/>
              </w:rPr>
              <w:t>24</w:t>
            </w:r>
          </w:p>
        </w:tc>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sz w:val="24"/>
                <w:highlight w:val="none"/>
                <w:lang w:eastAsia="zh-CN"/>
              </w:rPr>
            </w:pPr>
            <w:r>
              <w:rPr>
                <w:rFonts w:hint="eastAsia"/>
                <w:sz w:val="24"/>
                <w:highlight w:val="none"/>
                <w:lang w:eastAsia="zh-CN"/>
              </w:rPr>
              <w:t>投标保证金</w:t>
            </w:r>
          </w:p>
        </w:tc>
        <w:tc>
          <w:tcPr>
            <w:tcW w:w="73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val="0"/>
              <w:spacing w:before="0" w:beforeAutospacing="0" w:after="0" w:afterAutospacing="0"/>
              <w:ind w:left="0" w:right="0"/>
              <w:jc w:val="left"/>
              <w:rPr>
                <w:rFonts w:hint="default"/>
                <w:sz w:val="24"/>
                <w:szCs w:val="22"/>
                <w:highlight w:val="none"/>
                <w:lang w:val="en-US" w:eastAsia="zh-CN"/>
              </w:rPr>
            </w:pPr>
            <w:r>
              <w:rPr>
                <w:rFonts w:hint="eastAsia" w:ascii="宋体" w:hAnsi="宋体" w:eastAsia="宋体" w:cs="宋体"/>
                <w:kern w:val="0"/>
                <w:sz w:val="24"/>
                <w:szCs w:val="22"/>
                <w:highlight w:val="none"/>
                <w:lang w:val="en-US" w:eastAsia="zh-CN" w:bidi="ar"/>
              </w:rPr>
              <w:t>投标保证金金额：人民币</w:t>
            </w:r>
            <w:r>
              <w:rPr>
                <w:rFonts w:hint="eastAsia" w:cs="宋体"/>
                <w:kern w:val="0"/>
                <w:sz w:val="24"/>
                <w:szCs w:val="22"/>
                <w:highlight w:val="none"/>
                <w:u w:val="single"/>
                <w:lang w:val="en-US" w:eastAsia="zh-CN" w:bidi="ar"/>
              </w:rPr>
              <w:t>4</w:t>
            </w:r>
            <w:r>
              <w:rPr>
                <w:rFonts w:hint="eastAsia" w:ascii="宋体" w:hAnsi="宋体" w:eastAsia="宋体" w:cs="宋体"/>
                <w:kern w:val="0"/>
                <w:sz w:val="24"/>
                <w:szCs w:val="22"/>
                <w:highlight w:val="none"/>
                <w:lang w:val="en-US" w:eastAsia="zh-CN" w:bidi="ar"/>
              </w:rPr>
              <w:t>万元</w:t>
            </w:r>
          </w:p>
          <w:p>
            <w:pPr>
              <w:keepNext w:val="0"/>
              <w:keepLines w:val="0"/>
              <w:widowControl w:val="0"/>
              <w:suppressLineNumbers w:val="0"/>
              <w:autoSpaceDE w:val="0"/>
              <w:autoSpaceDN w:val="0"/>
              <w:spacing w:before="0" w:beforeAutospacing="0" w:after="0" w:afterAutospacing="0"/>
              <w:ind w:left="0" w:right="0"/>
              <w:jc w:val="left"/>
              <w:rPr>
                <w:rFonts w:hint="default"/>
                <w:sz w:val="24"/>
                <w:szCs w:val="22"/>
                <w:highlight w:val="none"/>
                <w:lang w:val="en-US" w:eastAsia="zh-CN"/>
              </w:rPr>
            </w:pPr>
            <w:r>
              <w:rPr>
                <w:rFonts w:hint="eastAsia" w:ascii="宋体" w:hAnsi="宋体" w:eastAsia="宋体" w:cs="宋体"/>
                <w:kern w:val="0"/>
                <w:sz w:val="24"/>
                <w:szCs w:val="22"/>
                <w:highlight w:val="none"/>
                <w:lang w:val="en-US" w:eastAsia="zh-CN" w:bidi="ar"/>
              </w:rPr>
              <w:t>到账截止时间：</w:t>
            </w:r>
            <w:r>
              <w:rPr>
                <w:rFonts w:hint="eastAsia" w:ascii="宋体" w:hAnsi="宋体" w:eastAsia="宋体" w:cs="宋体"/>
                <w:kern w:val="0"/>
                <w:sz w:val="24"/>
                <w:szCs w:val="22"/>
                <w:highlight w:val="none"/>
                <w:u w:val="single"/>
                <w:lang w:val="en-US" w:eastAsia="zh-CN" w:bidi="ar"/>
              </w:rPr>
              <w:t>投标截止日前一天17：00时之前</w:t>
            </w:r>
          </w:p>
          <w:p>
            <w:pPr>
              <w:keepNext w:val="0"/>
              <w:keepLines w:val="0"/>
              <w:widowControl w:val="0"/>
              <w:suppressLineNumbers w:val="0"/>
              <w:autoSpaceDE w:val="0"/>
              <w:autoSpaceDN w:val="0"/>
              <w:spacing w:before="0" w:beforeAutospacing="0" w:after="0" w:afterAutospacing="0"/>
              <w:ind w:left="0" w:right="0"/>
              <w:jc w:val="left"/>
              <w:rPr>
                <w:rFonts w:hint="default"/>
                <w:sz w:val="24"/>
                <w:szCs w:val="22"/>
                <w:highlight w:val="none"/>
                <w:lang w:val="en-US" w:eastAsia="zh-CN"/>
              </w:rPr>
            </w:pPr>
            <w:r>
              <w:rPr>
                <w:rFonts w:hint="eastAsia" w:ascii="宋体" w:hAnsi="宋体" w:eastAsia="宋体" w:cs="宋体"/>
                <w:kern w:val="0"/>
                <w:sz w:val="24"/>
                <w:szCs w:val="22"/>
                <w:highlight w:val="none"/>
                <w:lang w:val="en-US" w:eastAsia="zh-CN" w:bidi="ar"/>
              </w:rPr>
              <w:t>通过通过投标人银行账户转账或电汇，退还时按来款渠道退回。</w:t>
            </w:r>
          </w:p>
          <w:p>
            <w:pPr>
              <w:keepNext w:val="0"/>
              <w:keepLines w:val="0"/>
              <w:widowControl w:val="0"/>
              <w:suppressLineNumbers w:val="0"/>
              <w:autoSpaceDE w:val="0"/>
              <w:autoSpaceDN w:val="0"/>
              <w:spacing w:before="0" w:beforeAutospacing="0" w:after="0" w:afterAutospacing="0"/>
              <w:ind w:left="0" w:right="0"/>
              <w:jc w:val="left"/>
              <w:rPr>
                <w:rFonts w:hint="default"/>
                <w:sz w:val="24"/>
                <w:szCs w:val="22"/>
                <w:highlight w:val="none"/>
                <w:lang w:val="en-US" w:eastAsia="zh-CN"/>
              </w:rPr>
            </w:pPr>
            <w:r>
              <w:rPr>
                <w:rFonts w:hint="eastAsia" w:ascii="宋体" w:hAnsi="宋体" w:eastAsia="宋体" w:cs="宋体"/>
                <w:kern w:val="0"/>
                <w:sz w:val="24"/>
                <w:szCs w:val="22"/>
                <w:highlight w:val="none"/>
                <w:lang w:val="en-US" w:eastAsia="zh-CN" w:bidi="ar"/>
              </w:rPr>
              <w:t>投标保证金具体缴纳信息：</w:t>
            </w:r>
          </w:p>
          <w:p>
            <w:pPr>
              <w:pStyle w:val="2"/>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400" w:lineRule="exact"/>
              <w:ind w:left="440" w:leftChars="200" w:right="0"/>
              <w:textAlignment w:val="auto"/>
              <w:rPr>
                <w:rFonts w:hint="eastAsia" w:ascii="宋体" w:hAnsi="宋体"/>
                <w:color w:val="auto"/>
                <w:sz w:val="24"/>
                <w:highlight w:val="none"/>
                <w:lang w:val="en-US" w:eastAsia="zh-CN"/>
              </w:rPr>
            </w:pPr>
            <w:r>
              <w:rPr>
                <w:rFonts w:hint="eastAsia" w:ascii="宋体" w:hAnsi="宋体"/>
                <w:color w:val="auto"/>
                <w:sz w:val="24"/>
                <w:highlight w:val="none"/>
                <w:lang w:val="en-US" w:eastAsia="zh-CN"/>
              </w:rPr>
              <w:t>户名：黄石市城发建设有限公司</w:t>
            </w:r>
          </w:p>
          <w:p>
            <w:pPr>
              <w:pStyle w:val="2"/>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400" w:lineRule="exact"/>
              <w:ind w:left="440" w:leftChars="200" w:right="0"/>
              <w:textAlignment w:val="auto"/>
              <w:rPr>
                <w:rFonts w:hint="eastAsia" w:ascii="宋体" w:hAnsi="宋体"/>
                <w:color w:val="auto"/>
                <w:sz w:val="24"/>
                <w:highlight w:val="none"/>
                <w:lang w:val="en-US" w:eastAsia="zh-CN"/>
              </w:rPr>
            </w:pPr>
            <w:r>
              <w:rPr>
                <w:rFonts w:hint="eastAsia" w:ascii="宋体" w:hAnsi="宋体"/>
                <w:color w:val="auto"/>
                <w:sz w:val="24"/>
                <w:highlight w:val="none"/>
                <w:lang w:val="en-US" w:eastAsia="zh-CN"/>
              </w:rPr>
              <w:t>账号：1803 0220 0000 00137</w:t>
            </w:r>
          </w:p>
          <w:p>
            <w:pPr>
              <w:pStyle w:val="2"/>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400" w:lineRule="exact"/>
              <w:ind w:left="440" w:leftChars="200" w:right="0"/>
              <w:textAlignment w:val="auto"/>
              <w:rPr>
                <w:rFonts w:hint="eastAsia" w:ascii="宋体" w:hAnsi="宋体" w:eastAsia="宋体" w:cs="宋体"/>
                <w:kern w:val="0"/>
                <w:sz w:val="24"/>
                <w:szCs w:val="22"/>
                <w:highlight w:val="none"/>
                <w:lang w:val="en-US" w:eastAsia="zh-CN" w:bidi="ar"/>
              </w:rPr>
            </w:pPr>
            <w:r>
              <w:rPr>
                <w:rFonts w:hint="eastAsia" w:ascii="宋体" w:hAnsi="宋体"/>
                <w:color w:val="auto"/>
                <w:sz w:val="24"/>
                <w:highlight w:val="none"/>
                <w:lang w:val="en-US" w:eastAsia="zh-CN"/>
              </w:rPr>
              <w:t>开户行：湖北银行黄石武汉路支行</w:t>
            </w:r>
          </w:p>
          <w:p>
            <w:pPr>
              <w:keepNext w:val="0"/>
              <w:keepLines w:val="0"/>
              <w:widowControl w:val="0"/>
              <w:suppressLineNumbers w:val="0"/>
              <w:autoSpaceDE w:val="0"/>
              <w:autoSpaceDN w:val="0"/>
              <w:spacing w:before="0" w:beforeAutospacing="0" w:after="0" w:afterAutospacing="0"/>
              <w:ind w:left="0" w:right="0"/>
              <w:jc w:val="left"/>
              <w:rPr>
                <w:rFonts w:hint="default"/>
                <w:sz w:val="24"/>
                <w:szCs w:val="22"/>
                <w:highlight w:val="none"/>
                <w:lang w:val="en-US" w:eastAsia="zh-CN"/>
              </w:rPr>
            </w:pPr>
            <w:r>
              <w:rPr>
                <w:rFonts w:hint="eastAsia" w:ascii="宋体" w:hAnsi="宋体" w:eastAsia="宋体" w:cs="宋体"/>
                <w:kern w:val="0"/>
                <w:sz w:val="24"/>
                <w:szCs w:val="22"/>
                <w:highlight w:val="none"/>
                <w:lang w:val="en-US" w:eastAsia="zh-CN" w:bidi="ar"/>
              </w:rPr>
              <w:t>投标保证金有下列情形的，由评标委员会否决其投标：</w:t>
            </w:r>
          </w:p>
          <w:p>
            <w:pPr>
              <w:keepNext w:val="0"/>
              <w:keepLines w:val="0"/>
              <w:widowControl/>
              <w:suppressLineNumbers w:val="0"/>
              <w:spacing w:before="0" w:beforeAutospacing="0" w:after="0" w:afterAutospacing="0"/>
              <w:ind w:left="0" w:right="0"/>
              <w:jc w:val="left"/>
              <w:rPr>
                <w:rFonts w:hint="default"/>
                <w:highlight w:val="none"/>
              </w:rPr>
            </w:pPr>
            <w:r>
              <w:rPr>
                <w:rFonts w:hint="eastAsia" w:ascii="宋体" w:hAnsi="宋体" w:eastAsia="宋体" w:cs="宋体"/>
                <w:kern w:val="0"/>
                <w:sz w:val="24"/>
                <w:szCs w:val="22"/>
                <w:highlight w:val="none"/>
                <w:lang w:val="en-US" w:eastAsia="zh-CN" w:bidi="ar"/>
              </w:rPr>
              <w:t>投标保证金未按遴选文件规定的截止时间前或少于缴纳金额。</w:t>
            </w:r>
          </w:p>
          <w:p>
            <w:pPr>
              <w:keepNext w:val="0"/>
              <w:keepLines w:val="0"/>
              <w:suppressLineNumbers w:val="0"/>
              <w:spacing w:before="0" w:beforeAutospacing="0" w:after="0" w:afterAutospacing="0"/>
              <w:ind w:left="0" w:right="0"/>
              <w:rPr>
                <w:rFonts w:hint="eastAsia"/>
                <w:sz w:val="24"/>
                <w:highlight w:val="none"/>
                <w:lang w:val="en-US" w:eastAsia="zh-CN"/>
              </w:rPr>
            </w:pPr>
            <w:r>
              <w:rPr>
                <w:rFonts w:hint="eastAsia"/>
                <w:sz w:val="24"/>
                <w:highlight w:val="none"/>
                <w:lang w:val="en-US" w:eastAsia="zh-CN"/>
              </w:rPr>
              <w:t>注：缴纳时请备注用途为</w:t>
            </w:r>
            <w:r>
              <w:rPr>
                <w:rFonts w:hint="eastAsia" w:ascii="宋体" w:hAnsi="宋体" w:eastAsia="宋体" w:cs="宋体"/>
                <w:bCs/>
                <w:sz w:val="24"/>
                <w:szCs w:val="24"/>
                <w:highlight w:val="none"/>
              </w:rPr>
              <w:t>黄石市建筑材料循环利用</w:t>
            </w:r>
            <w:r>
              <w:rPr>
                <w:rFonts w:hint="eastAsia" w:ascii="宋体" w:hAnsi="宋体" w:eastAsia="宋体" w:cs="宋体"/>
                <w:color w:val="auto"/>
                <w:spacing w:val="-9"/>
                <w:sz w:val="24"/>
                <w:szCs w:val="24"/>
                <w:highlight w:val="none"/>
                <w:lang w:eastAsia="zh-CN"/>
              </w:rPr>
              <w:t>项目</w:t>
            </w:r>
            <w:r>
              <w:rPr>
                <w:rFonts w:hint="eastAsia" w:ascii="宋体" w:hAnsi="宋体" w:eastAsia="宋体" w:cs="宋体"/>
                <w:bCs/>
                <w:sz w:val="24"/>
                <w:szCs w:val="24"/>
                <w:highlight w:val="none"/>
              </w:rPr>
              <w:t>粉尘治理后续</w:t>
            </w:r>
            <w:r>
              <w:rPr>
                <w:rFonts w:hint="eastAsia" w:ascii="宋体" w:hAnsi="宋体" w:eastAsia="宋体" w:cs="宋体"/>
                <w:bCs/>
                <w:sz w:val="24"/>
                <w:szCs w:val="24"/>
                <w:highlight w:val="none"/>
                <w:lang w:val="en-US" w:eastAsia="zh-CN"/>
              </w:rPr>
              <w:t>专业分包</w:t>
            </w:r>
            <w:r>
              <w:rPr>
                <w:rFonts w:hint="eastAsia" w:ascii="宋体" w:hAnsi="宋体" w:eastAsia="宋体" w:cs="宋体"/>
                <w:color w:val="auto"/>
                <w:spacing w:val="-9"/>
                <w:sz w:val="24"/>
                <w:szCs w:val="24"/>
                <w:highlight w:val="none"/>
                <w:lang w:eastAsia="zh-CN"/>
              </w:rPr>
              <w:t>工程</w:t>
            </w:r>
            <w:r>
              <w:rPr>
                <w:rFonts w:hint="eastAsia"/>
                <w:sz w:val="24"/>
                <w:highlight w:val="none"/>
                <w:lang w:val="en-US" w:eastAsia="zh-CN"/>
              </w:rPr>
              <w:t>投标保证金。</w:t>
            </w:r>
          </w:p>
        </w:tc>
      </w:tr>
    </w:tbl>
    <w:p>
      <w:pPr>
        <w:spacing w:line="440" w:lineRule="exact"/>
        <w:ind w:left="425" w:leftChars="193"/>
        <w:rPr>
          <w:b/>
          <w:color w:val="auto"/>
          <w:sz w:val="32"/>
          <w:szCs w:val="32"/>
          <w:highlight w:val="none"/>
          <w:lang w:eastAsia="zh-CN"/>
        </w:rPr>
      </w:pPr>
    </w:p>
    <w:p>
      <w:pPr>
        <w:widowControl/>
        <w:autoSpaceDE/>
        <w:autoSpaceDN/>
        <w:rPr>
          <w:b/>
          <w:color w:val="auto"/>
          <w:sz w:val="32"/>
          <w:szCs w:val="32"/>
          <w:highlight w:val="none"/>
          <w:lang w:eastAsia="zh-CN"/>
        </w:rPr>
      </w:pPr>
      <w:r>
        <w:rPr>
          <w:b/>
          <w:color w:val="auto"/>
          <w:sz w:val="32"/>
          <w:szCs w:val="32"/>
          <w:highlight w:val="none"/>
          <w:lang w:eastAsia="zh-CN"/>
        </w:rPr>
        <w:br w:type="page"/>
      </w:r>
    </w:p>
    <w:p>
      <w:pPr>
        <w:keepNext w:val="0"/>
        <w:keepLines w:val="0"/>
        <w:pageBreakBefore w:val="0"/>
        <w:kinsoku/>
        <w:wordWrap/>
        <w:overflowPunct/>
        <w:topLinePunct w:val="0"/>
        <w:bidi w:val="0"/>
        <w:spacing w:line="360" w:lineRule="auto"/>
        <w:jc w:val="center"/>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一、</w:t>
      </w:r>
      <w:r>
        <w:rPr>
          <w:rFonts w:hint="eastAsia" w:ascii="宋体" w:hAnsi="宋体" w:eastAsia="宋体" w:cs="宋体"/>
          <w:b/>
          <w:color w:val="auto"/>
          <w:sz w:val="24"/>
          <w:szCs w:val="24"/>
          <w:highlight w:val="none"/>
        </w:rPr>
        <w:t>说明</w:t>
      </w:r>
    </w:p>
    <w:p>
      <w:pPr>
        <w:pStyle w:val="32"/>
        <w:keepNext w:val="0"/>
        <w:keepLines w:val="0"/>
        <w:pageBreakBefore w:val="0"/>
        <w:kinsoku/>
        <w:wordWrap/>
        <w:overflowPunct/>
        <w:topLinePunct w:val="0"/>
        <w:bidi w:val="0"/>
        <w:adjustRightInd w:val="0"/>
        <w:snapToGrid w:val="0"/>
        <w:spacing w:before="156" w:beforeLines="50" w:line="440" w:lineRule="exac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1．适用范围</w:t>
      </w:r>
    </w:p>
    <w:p>
      <w:pPr>
        <w:pStyle w:val="17"/>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kern w:val="0"/>
          <w:sz w:val="24"/>
          <w:szCs w:val="22"/>
          <w:highlight w:val="none"/>
          <w:lang w:val="en-US" w:eastAsia="en-US" w:bidi="ar-SA"/>
        </w:rPr>
      </w:pPr>
      <w:r>
        <w:rPr>
          <w:rFonts w:hint="eastAsia" w:ascii="宋体" w:hAnsi="宋体" w:eastAsia="宋体" w:cs="宋体"/>
          <w:color w:val="auto"/>
          <w:kern w:val="0"/>
          <w:sz w:val="24"/>
          <w:szCs w:val="22"/>
          <w:highlight w:val="none"/>
          <w:lang w:val="en-US" w:eastAsia="en-US" w:bidi="ar-SA"/>
        </w:rPr>
        <w:t>1.1本《招标文件》仅适用于本</w:t>
      </w:r>
      <w:r>
        <w:rPr>
          <w:rFonts w:hint="eastAsia" w:ascii="宋体" w:hAnsi="宋体" w:eastAsia="宋体" w:cs="宋体"/>
          <w:color w:val="auto"/>
          <w:kern w:val="0"/>
          <w:sz w:val="24"/>
          <w:szCs w:val="22"/>
          <w:highlight w:val="none"/>
          <w:lang w:val="en-US" w:eastAsia="zh-CN" w:bidi="ar-SA"/>
        </w:rPr>
        <w:t>招标邀请书</w:t>
      </w:r>
      <w:r>
        <w:rPr>
          <w:rFonts w:hint="eastAsia" w:ascii="宋体" w:hAnsi="宋体" w:eastAsia="宋体" w:cs="宋体"/>
          <w:color w:val="auto"/>
          <w:kern w:val="0"/>
          <w:sz w:val="24"/>
          <w:szCs w:val="22"/>
          <w:highlight w:val="none"/>
          <w:lang w:val="en-US" w:eastAsia="en-US" w:bidi="ar-SA"/>
        </w:rPr>
        <w:t>中所述项目。</w:t>
      </w:r>
    </w:p>
    <w:p>
      <w:pPr>
        <w:pStyle w:val="32"/>
        <w:keepNext w:val="0"/>
        <w:keepLines w:val="0"/>
        <w:pageBreakBefore w:val="0"/>
        <w:kinsoku/>
        <w:wordWrap/>
        <w:overflowPunct/>
        <w:topLinePunct w:val="0"/>
        <w:bidi w:val="0"/>
        <w:adjustRightInd w:val="0"/>
        <w:snapToGrid w:val="0"/>
        <w:spacing w:before="156" w:beforeLines="50" w:line="440" w:lineRule="exac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 定义</w:t>
      </w:r>
    </w:p>
    <w:p>
      <w:pPr>
        <w:pStyle w:val="17"/>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2.1“招标人”是指采购单位，即</w:t>
      </w:r>
      <w:r>
        <w:rPr>
          <w:rFonts w:hint="eastAsia" w:ascii="宋体" w:hAnsi="宋体" w:eastAsia="宋体" w:cs="宋体"/>
          <w:color w:val="auto"/>
          <w:sz w:val="24"/>
          <w:highlight w:val="none"/>
        </w:rPr>
        <w:t>黄石市城发建设有限公司</w:t>
      </w:r>
      <w:r>
        <w:rPr>
          <w:rFonts w:hint="eastAsia" w:ascii="宋体" w:hAnsi="宋体" w:eastAsia="宋体" w:cs="宋体"/>
          <w:color w:val="auto"/>
          <w:sz w:val="24"/>
          <w:szCs w:val="24"/>
          <w:highlight w:val="none"/>
        </w:rPr>
        <w:t>。</w:t>
      </w:r>
    </w:p>
    <w:p>
      <w:pPr>
        <w:pStyle w:val="17"/>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2.2“投标人”是指参加本项目的投标单位。</w:t>
      </w:r>
    </w:p>
    <w:p>
      <w:pPr>
        <w:pStyle w:val="17"/>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2.3“合格的投标人”</w:t>
      </w:r>
    </w:p>
    <w:p>
      <w:pPr>
        <w:pStyle w:val="17"/>
        <w:keepNext w:val="0"/>
        <w:keepLines w:val="0"/>
        <w:pageBreakBefore w:val="0"/>
        <w:kinsoku/>
        <w:wordWrap/>
        <w:overflowPunct/>
        <w:topLinePunct w:val="0"/>
        <w:bidi w:val="0"/>
        <w:spacing w:line="440" w:lineRule="exact"/>
        <w:ind w:firstLineChars="175"/>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1)见须知前附表资格条件。</w:t>
      </w:r>
    </w:p>
    <w:p>
      <w:pPr>
        <w:pStyle w:val="17"/>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2)按本《招标文件》要求报名登记并按时参加招标的投标人。</w:t>
      </w:r>
    </w:p>
    <w:p>
      <w:pPr>
        <w:pStyle w:val="17"/>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3)经评审委员会资格性审查和符合性审查，符合本招标文件规定的资格要求，有能力提供本项目服务的投标人。</w:t>
      </w:r>
    </w:p>
    <w:p>
      <w:pPr>
        <w:pStyle w:val="17"/>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2.6“中标人”是指由评审委员会评审确定的中标单位。</w:t>
      </w:r>
    </w:p>
    <w:p>
      <w:pPr>
        <w:pStyle w:val="17"/>
        <w:keepNext w:val="0"/>
        <w:keepLines w:val="0"/>
        <w:pageBreakBefore w:val="0"/>
        <w:kinsoku/>
        <w:wordWrap/>
        <w:overflowPunct/>
        <w:topLinePunct w:val="0"/>
        <w:bidi w:val="0"/>
        <w:spacing w:line="440" w:lineRule="exact"/>
        <w:ind w:firstLine="360" w:firstLineChars="1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2.7本文件中“公章”特指与投标人全称相一致的行政公章（不包含投标专用章、财务专用章、合同专用章等其他公章）。</w:t>
      </w:r>
    </w:p>
    <w:p>
      <w:pPr>
        <w:pStyle w:val="32"/>
        <w:keepNext w:val="0"/>
        <w:keepLines w:val="0"/>
        <w:pageBreakBefore w:val="0"/>
        <w:kinsoku/>
        <w:wordWrap/>
        <w:overflowPunct/>
        <w:topLinePunct w:val="0"/>
        <w:bidi w:val="0"/>
        <w:adjustRightInd w:val="0"/>
        <w:snapToGrid w:val="0"/>
        <w:spacing w:before="156" w:beforeLines="50" w:line="440" w:lineRule="exac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3. 投标费用</w:t>
      </w:r>
    </w:p>
    <w:p>
      <w:pPr>
        <w:pStyle w:val="17"/>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szCs w:val="24"/>
          <w:highlight w:val="none"/>
        </w:rPr>
      </w:pPr>
      <w:bookmarkStart w:id="3" w:name="_Toc272247695"/>
      <w:bookmarkStart w:id="4" w:name="_Toc278891592"/>
      <w:bookmarkStart w:id="5" w:name="_Toc363813384"/>
      <w:r>
        <w:rPr>
          <w:rFonts w:hint="eastAsia" w:ascii="宋体" w:hAnsi="宋体" w:eastAsia="宋体" w:cs="宋体"/>
          <w:color w:val="auto"/>
          <w:sz w:val="24"/>
          <w:szCs w:val="24"/>
          <w:highlight w:val="none"/>
        </w:rPr>
        <w:t>3.1投标人应承担所有与准备和参加招标有关的费用。不论招标的结果如何，招标人均无义务和责任承担这些费用。</w:t>
      </w:r>
    </w:p>
    <w:p>
      <w:pPr>
        <w:keepNext w:val="0"/>
        <w:keepLines w:val="0"/>
        <w:pageBreakBefore w:val="0"/>
        <w:kinsoku/>
        <w:wordWrap/>
        <w:overflowPunct/>
        <w:topLinePunct w:val="0"/>
        <w:bidi w:val="0"/>
        <w:spacing w:line="44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二、招标文件</w:t>
      </w:r>
      <w:bookmarkEnd w:id="3"/>
      <w:bookmarkEnd w:id="4"/>
      <w:bookmarkEnd w:id="5"/>
    </w:p>
    <w:p>
      <w:pPr>
        <w:pStyle w:val="32"/>
        <w:keepNext w:val="0"/>
        <w:keepLines w:val="0"/>
        <w:pageBreakBefore w:val="0"/>
        <w:kinsoku/>
        <w:wordWrap/>
        <w:overflowPunct/>
        <w:topLinePunct w:val="0"/>
        <w:bidi w:val="0"/>
        <w:adjustRightInd w:val="0"/>
        <w:snapToGrid w:val="0"/>
        <w:spacing w:before="156" w:beforeLines="50" w:line="440" w:lineRule="exac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4. 招标文件的构成</w:t>
      </w:r>
    </w:p>
    <w:p>
      <w:pPr>
        <w:pStyle w:val="32"/>
        <w:keepNext w:val="0"/>
        <w:keepLines w:val="0"/>
        <w:pageBreakBefore w:val="0"/>
        <w:kinsoku/>
        <w:wordWrap/>
        <w:overflowPunct/>
        <w:topLinePunct w:val="0"/>
        <w:bidi w:val="0"/>
        <w:adjustRightInd w:val="0"/>
        <w:snapToGrid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4.1招标文件由下列部分组成：</w:t>
      </w:r>
    </w:p>
    <w:p>
      <w:pPr>
        <w:pStyle w:val="32"/>
        <w:keepNext w:val="0"/>
        <w:keepLines w:val="0"/>
        <w:pageBreakBefore w:val="0"/>
        <w:kinsoku/>
        <w:wordWrap/>
        <w:overflowPunct/>
        <w:topLinePunct w:val="0"/>
        <w:bidi w:val="0"/>
        <w:adjustRightInd w:val="0"/>
        <w:snapToGrid w:val="0"/>
        <w:spacing w:line="44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eastAsia="zh-CN"/>
        </w:rPr>
        <w:t>招标邀请书</w:t>
      </w:r>
    </w:p>
    <w:p>
      <w:pPr>
        <w:pStyle w:val="32"/>
        <w:keepNext w:val="0"/>
        <w:keepLines w:val="0"/>
        <w:pageBreakBefore w:val="0"/>
        <w:kinsoku/>
        <w:wordWrap/>
        <w:overflowPunct/>
        <w:topLinePunct w:val="0"/>
        <w:bidi w:val="0"/>
        <w:adjustRightInd w:val="0"/>
        <w:snapToGrid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2）投标人须知</w:t>
      </w:r>
    </w:p>
    <w:p>
      <w:pPr>
        <w:pStyle w:val="32"/>
        <w:keepNext w:val="0"/>
        <w:keepLines w:val="0"/>
        <w:pageBreakBefore w:val="0"/>
        <w:kinsoku/>
        <w:wordWrap/>
        <w:overflowPunct/>
        <w:topLinePunct w:val="0"/>
        <w:bidi w:val="0"/>
        <w:adjustRightInd w:val="0"/>
        <w:snapToGrid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 技术规范及要求</w:t>
      </w:r>
    </w:p>
    <w:p>
      <w:pPr>
        <w:pStyle w:val="32"/>
        <w:keepNext w:val="0"/>
        <w:keepLines w:val="0"/>
        <w:pageBreakBefore w:val="0"/>
        <w:kinsoku/>
        <w:wordWrap/>
        <w:overflowPunct/>
        <w:topLinePunct w:val="0"/>
        <w:bidi w:val="0"/>
        <w:adjustRightInd w:val="0"/>
        <w:snapToGrid w:val="0"/>
        <w:spacing w:line="440" w:lineRule="exact"/>
        <w:ind w:left="910" w:leftChars="250" w:hanging="360" w:hangingChars="1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 评审方法、步骤、标准</w:t>
      </w:r>
    </w:p>
    <w:p>
      <w:pPr>
        <w:pStyle w:val="32"/>
        <w:keepNext w:val="0"/>
        <w:keepLines w:val="0"/>
        <w:pageBreakBefore w:val="0"/>
        <w:kinsoku/>
        <w:wordWrap/>
        <w:overflowPunct/>
        <w:topLinePunct w:val="0"/>
        <w:bidi w:val="0"/>
        <w:adjustRightInd w:val="0"/>
        <w:snapToGrid w:val="0"/>
        <w:spacing w:line="440" w:lineRule="exact"/>
        <w:ind w:left="910" w:leftChars="250" w:hanging="360" w:hangingChars="1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 签订合同</w:t>
      </w:r>
    </w:p>
    <w:p>
      <w:pPr>
        <w:pStyle w:val="32"/>
        <w:keepNext w:val="0"/>
        <w:keepLines w:val="0"/>
        <w:pageBreakBefore w:val="0"/>
        <w:kinsoku/>
        <w:wordWrap/>
        <w:overflowPunct/>
        <w:topLinePunct w:val="0"/>
        <w:bidi w:val="0"/>
        <w:adjustRightInd w:val="0"/>
        <w:snapToGrid w:val="0"/>
        <w:spacing w:line="440" w:lineRule="exact"/>
        <w:ind w:left="910" w:leftChars="250" w:hanging="360" w:hangingChars="1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 投标文件格式</w:t>
      </w:r>
    </w:p>
    <w:p>
      <w:pPr>
        <w:pStyle w:val="32"/>
        <w:keepNext w:val="0"/>
        <w:keepLines w:val="0"/>
        <w:pageBreakBefore w:val="0"/>
        <w:kinsoku/>
        <w:wordWrap/>
        <w:overflowPunct/>
        <w:topLinePunct w:val="0"/>
        <w:bidi w:val="0"/>
        <w:adjustRightInd w:val="0"/>
        <w:snapToGrid w:val="0"/>
        <w:spacing w:line="440" w:lineRule="exact"/>
        <w:ind w:left="910" w:leftChars="250" w:hanging="360" w:hangingChars="1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 在招标过程中由</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发出的澄清、修改或补充文件等。</w:t>
      </w:r>
    </w:p>
    <w:p>
      <w:pPr>
        <w:pStyle w:val="32"/>
        <w:keepNext w:val="0"/>
        <w:keepLines w:val="0"/>
        <w:pageBreakBefore w:val="0"/>
        <w:kinsoku/>
        <w:wordWrap/>
        <w:overflowPunct/>
        <w:topLinePunct w:val="0"/>
        <w:bidi w:val="0"/>
        <w:adjustRightInd w:val="0"/>
        <w:snapToGrid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4.2 投标人应认真阅读招标文件中所有的事项、格式、条款和技术规范、参数及要求等。投标人没有按照招标文件要求提交全部资料，或者投标文件没有对招标文件在各方面都做出实质性响应是投标人的风险，有可能导致其投标被拒绝，或被认定为无效投标或被确定为投标无效。</w:t>
      </w:r>
    </w:p>
    <w:p>
      <w:pPr>
        <w:pStyle w:val="32"/>
        <w:keepNext w:val="0"/>
        <w:keepLines w:val="0"/>
        <w:pageBreakBefore w:val="0"/>
        <w:kinsoku/>
        <w:wordWrap/>
        <w:overflowPunct/>
        <w:topLinePunct w:val="0"/>
        <w:bidi w:val="0"/>
        <w:adjustRightInd w:val="0"/>
        <w:snapToGrid w:val="0"/>
        <w:spacing w:line="440" w:lineRule="exac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5. 招标文件的澄清、修改或补充</w:t>
      </w:r>
    </w:p>
    <w:p>
      <w:pPr>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5.1任何要求对招标文件进行澄清的投标人，均应以书面形式在投标截止时间</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日之前通知招标人。招标人对投标人所要求澄清的内容进行答复。必要时，</w:t>
      </w:r>
      <w:r>
        <w:rPr>
          <w:rFonts w:hint="eastAsia" w:ascii="宋体" w:hAnsi="宋体" w:eastAsia="宋体" w:cs="宋体"/>
          <w:color w:val="auto"/>
          <w:sz w:val="24"/>
          <w:highlight w:val="none"/>
          <w:lang w:eastAsia="zh-CN"/>
        </w:rPr>
        <w:t>招标人</w:t>
      </w:r>
      <w:r>
        <w:rPr>
          <w:rFonts w:hint="eastAsia" w:ascii="宋体" w:hAnsi="宋体" w:eastAsia="宋体" w:cs="宋体"/>
          <w:color w:val="auto"/>
          <w:sz w:val="24"/>
          <w:highlight w:val="none"/>
        </w:rPr>
        <w:t>将组织相关专家召开答疑会，并通知投标人（答复中不包括问题的来源）。</w:t>
      </w:r>
    </w:p>
    <w:p>
      <w:pPr>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5.2在投标截止时间</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日以前，招标人可对招标文件进行修改或补充。</w:t>
      </w:r>
    </w:p>
    <w:p>
      <w:pPr>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5.3招标文件澄清、修改或补充的内容是招标文件的组成部分，将以书面的形式通知所有的潜在投标人，并对潜在投标人具有约束力。</w:t>
      </w:r>
    </w:p>
    <w:p>
      <w:pPr>
        <w:pStyle w:val="32"/>
        <w:keepNext w:val="0"/>
        <w:keepLines w:val="0"/>
        <w:pageBreakBefore w:val="0"/>
        <w:kinsoku/>
        <w:wordWrap/>
        <w:overflowPunct/>
        <w:topLinePunct w:val="0"/>
        <w:bidi w:val="0"/>
        <w:adjustRightInd w:val="0"/>
        <w:snapToGrid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5.4招标人可视情况延长投标截止时间和评审时间，并以书面的形式通知所有的潜在投标人。</w:t>
      </w:r>
    </w:p>
    <w:p>
      <w:pPr>
        <w:keepNext w:val="0"/>
        <w:keepLines w:val="0"/>
        <w:pageBreakBefore w:val="0"/>
        <w:kinsoku/>
        <w:wordWrap/>
        <w:overflowPunct/>
        <w:topLinePunct w:val="0"/>
        <w:bidi w:val="0"/>
        <w:spacing w:line="440" w:lineRule="exact"/>
        <w:jc w:val="center"/>
        <w:textAlignment w:val="auto"/>
        <w:rPr>
          <w:rFonts w:hint="eastAsia" w:ascii="宋体" w:hAnsi="宋体" w:eastAsia="宋体" w:cs="宋体"/>
          <w:b/>
          <w:color w:val="auto"/>
          <w:sz w:val="24"/>
          <w:highlight w:val="none"/>
        </w:rPr>
      </w:pPr>
      <w:bookmarkStart w:id="6" w:name="_Toc363813385"/>
      <w:bookmarkStart w:id="7" w:name="_Toc272247696"/>
      <w:bookmarkStart w:id="8" w:name="_Toc278891593"/>
      <w:r>
        <w:rPr>
          <w:rFonts w:hint="eastAsia" w:ascii="宋体" w:hAnsi="宋体" w:eastAsia="宋体" w:cs="宋体"/>
          <w:b/>
          <w:color w:val="auto"/>
          <w:sz w:val="24"/>
          <w:highlight w:val="none"/>
        </w:rPr>
        <w:t>三、投标文件</w:t>
      </w:r>
      <w:bookmarkEnd w:id="6"/>
      <w:bookmarkEnd w:id="7"/>
      <w:bookmarkEnd w:id="8"/>
    </w:p>
    <w:p>
      <w:pPr>
        <w:pStyle w:val="32"/>
        <w:keepNext w:val="0"/>
        <w:keepLines w:val="0"/>
        <w:pageBreakBefore w:val="0"/>
        <w:kinsoku/>
        <w:wordWrap/>
        <w:overflowPunct/>
        <w:topLinePunct w:val="0"/>
        <w:bidi w:val="0"/>
        <w:adjustRightInd w:val="0"/>
        <w:snapToGrid w:val="0"/>
        <w:spacing w:before="156" w:beforeLines="50" w:line="440" w:lineRule="exac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6. 投标的语言</w:t>
      </w:r>
    </w:p>
    <w:p>
      <w:pPr>
        <w:pStyle w:val="17"/>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投标人提交的投标文件以及投标人与招标人就有关投标的所有来往函电均应使用中文。投标人提交的支持文件或印刷的文献可以用另一种语言，在解释投标文件的重点部分提供中文标注。</w:t>
      </w:r>
    </w:p>
    <w:p>
      <w:pPr>
        <w:pStyle w:val="32"/>
        <w:keepNext w:val="0"/>
        <w:keepLines w:val="0"/>
        <w:pageBreakBefore w:val="0"/>
        <w:kinsoku/>
        <w:wordWrap/>
        <w:overflowPunct/>
        <w:topLinePunct w:val="0"/>
        <w:bidi w:val="0"/>
        <w:adjustRightInd w:val="0"/>
        <w:snapToGrid w:val="0"/>
        <w:spacing w:before="156" w:beforeLines="50" w:line="440" w:lineRule="exac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7. 投标文件的构成</w:t>
      </w:r>
    </w:p>
    <w:p>
      <w:pPr>
        <w:pStyle w:val="17"/>
        <w:keepNext w:val="0"/>
        <w:keepLines w:val="0"/>
        <w:pageBreakBefore w:val="0"/>
        <w:kinsoku/>
        <w:wordWrap/>
        <w:overflowPunct/>
        <w:topLinePunct w:val="0"/>
        <w:bidi w:val="0"/>
        <w:spacing w:line="440" w:lineRule="exact"/>
        <w:ind w:firstLineChars="175"/>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投标人编制的投标文件应包括但不少于下列内容：</w:t>
      </w:r>
    </w:p>
    <w:p>
      <w:pPr>
        <w:keepNext w:val="0"/>
        <w:keepLines w:val="0"/>
        <w:pageBreakBefore w:val="0"/>
        <w:kinsoku/>
        <w:wordWrap/>
        <w:overflowPunct/>
        <w:topLinePunct w:val="0"/>
        <w:autoSpaceDE w:val="0"/>
        <w:autoSpaceDN w:val="0"/>
        <w:bidi w:val="0"/>
        <w:adjustRightIn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1）投标文件封面；</w:t>
      </w:r>
    </w:p>
    <w:p>
      <w:pPr>
        <w:keepNext w:val="0"/>
        <w:keepLines w:val="0"/>
        <w:pageBreakBefore w:val="0"/>
        <w:kinsoku/>
        <w:wordWrap/>
        <w:overflowPunct/>
        <w:topLinePunct w:val="0"/>
        <w:autoSpaceDE w:val="0"/>
        <w:autoSpaceDN w:val="0"/>
        <w:bidi w:val="0"/>
        <w:adjustRightIn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2）投标文件目录；</w:t>
      </w:r>
    </w:p>
    <w:p>
      <w:pPr>
        <w:keepNext w:val="0"/>
        <w:keepLines w:val="0"/>
        <w:pageBreakBefore w:val="0"/>
        <w:kinsoku/>
        <w:wordWrap/>
        <w:overflowPunct/>
        <w:topLinePunct w:val="0"/>
        <w:autoSpaceDE w:val="0"/>
        <w:autoSpaceDN w:val="0"/>
        <w:bidi w:val="0"/>
        <w:adjustRightIn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3）投标函；</w:t>
      </w:r>
    </w:p>
    <w:p>
      <w:pPr>
        <w:keepNext w:val="0"/>
        <w:keepLines w:val="0"/>
        <w:pageBreakBefore w:val="0"/>
        <w:kinsoku/>
        <w:wordWrap/>
        <w:overflowPunct/>
        <w:topLinePunct w:val="0"/>
        <w:autoSpaceDE w:val="0"/>
        <w:autoSpaceDN w:val="0"/>
        <w:bidi w:val="0"/>
        <w:adjustRightIn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4）法定代表人身份证明、法定代表人授权委托书；</w:t>
      </w:r>
    </w:p>
    <w:p>
      <w:pPr>
        <w:pStyle w:val="74"/>
        <w:keepNext w:val="0"/>
        <w:keepLines w:val="0"/>
        <w:pageBreakBefore w:val="0"/>
        <w:kinsoku/>
        <w:wordWrap/>
        <w:overflowPunct/>
        <w:topLinePunct w:val="0"/>
        <w:bidi w:val="0"/>
        <w:spacing w:line="44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5）投标报价表；</w:t>
      </w:r>
    </w:p>
    <w:p>
      <w:pPr>
        <w:keepNext w:val="0"/>
        <w:keepLines w:val="0"/>
        <w:pageBreakBefore w:val="0"/>
        <w:kinsoku/>
        <w:wordWrap/>
        <w:overflowPunct/>
        <w:topLinePunct w:val="0"/>
        <w:autoSpaceDE w:val="0"/>
        <w:autoSpaceDN w:val="0"/>
        <w:bidi w:val="0"/>
        <w:adjustRightIn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6</w:t>
      </w:r>
      <w:r>
        <w:rPr>
          <w:rFonts w:hint="eastAsia" w:cs="宋体"/>
          <w:color w:val="auto"/>
          <w:sz w:val="24"/>
          <w:highlight w:val="none"/>
          <w:lang w:eastAsia="zh-CN"/>
        </w:rPr>
        <w:t>）</w:t>
      </w:r>
      <w:r>
        <w:rPr>
          <w:rFonts w:hint="eastAsia" w:ascii="宋体" w:hAnsi="宋体" w:eastAsia="宋体" w:cs="宋体"/>
          <w:color w:val="auto"/>
          <w:sz w:val="24"/>
          <w:highlight w:val="none"/>
        </w:rPr>
        <w:t>投标人认为需要补充的内容。</w:t>
      </w:r>
    </w:p>
    <w:p>
      <w:pPr>
        <w:pStyle w:val="32"/>
        <w:keepNext w:val="0"/>
        <w:keepLines w:val="0"/>
        <w:pageBreakBefore w:val="0"/>
        <w:kinsoku/>
        <w:wordWrap/>
        <w:overflowPunct/>
        <w:topLinePunct w:val="0"/>
        <w:bidi w:val="0"/>
        <w:adjustRightInd w:val="0"/>
        <w:snapToGrid w:val="0"/>
        <w:spacing w:before="156" w:beforeLines="50" w:line="440" w:lineRule="exac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8. 投标文件的编制</w:t>
      </w:r>
    </w:p>
    <w:p>
      <w:pPr>
        <w:keepNext w:val="0"/>
        <w:keepLines w:val="0"/>
        <w:pageBreakBefore w:val="0"/>
        <w:kinsoku/>
        <w:wordWrap/>
        <w:overflowPunct/>
        <w:topLinePunct w:val="0"/>
        <w:autoSpaceDE w:val="0"/>
        <w:autoSpaceDN w:val="0"/>
        <w:bidi w:val="0"/>
        <w:adjustRightIn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8.1 投标文件应按“投标文件格式”样式进行编写，如有必要，可以增加附页，作为投标文件的组成部分。其中，投标函附录在满足招标文件实质性要求的基础上，可以提出比招标文件要求更有利于招标人的承诺。</w:t>
      </w:r>
    </w:p>
    <w:p>
      <w:pPr>
        <w:keepNext w:val="0"/>
        <w:keepLines w:val="0"/>
        <w:pageBreakBefore w:val="0"/>
        <w:kinsoku/>
        <w:wordWrap/>
        <w:overflowPunct/>
        <w:topLinePunct w:val="0"/>
        <w:autoSpaceDE w:val="0"/>
        <w:autoSpaceDN w:val="0"/>
        <w:bidi w:val="0"/>
        <w:adjustRightIn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8.2 投标文件应当对招标文件前附表中内容及项目要求中内容等实质性内容作出明确响应。</w:t>
      </w:r>
    </w:p>
    <w:p>
      <w:pPr>
        <w:keepNext w:val="0"/>
        <w:keepLines w:val="0"/>
        <w:pageBreakBefore w:val="0"/>
        <w:kinsoku/>
        <w:wordWrap/>
        <w:overflowPunct/>
        <w:topLinePunct w:val="0"/>
        <w:autoSpaceDE w:val="0"/>
        <w:autoSpaceDN w:val="0"/>
        <w:bidi w:val="0"/>
        <w:adjustRightIn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8.3 投标人应当对投标文件进行装订，逐页标注页码并编制详细目录，对未经装订的投标文件可能发生的散落或缺损，由此产生的后果其责任由投标人承担。</w:t>
      </w:r>
    </w:p>
    <w:p>
      <w:pPr>
        <w:keepNext w:val="0"/>
        <w:keepLines w:val="0"/>
        <w:pageBreakBefore w:val="0"/>
        <w:kinsoku/>
        <w:wordWrap/>
        <w:overflowPunct/>
        <w:topLinePunct w:val="0"/>
        <w:autoSpaceDE w:val="0"/>
        <w:autoSpaceDN w:val="0"/>
        <w:bidi w:val="0"/>
        <w:adjustRightIn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8.4 投标人应完整地填写招标文件中提供的《投标函》、《投标报价表》等招标文件中规定的所有内容。</w:t>
      </w:r>
    </w:p>
    <w:p>
      <w:pPr>
        <w:keepNext w:val="0"/>
        <w:keepLines w:val="0"/>
        <w:pageBreakBefore w:val="0"/>
        <w:kinsoku/>
        <w:wordWrap/>
        <w:overflowPunct/>
        <w:topLinePunct w:val="0"/>
        <w:autoSpaceDE w:val="0"/>
        <w:autoSpaceDN w:val="0"/>
        <w:bidi w:val="0"/>
        <w:adjustRightInd w:val="0"/>
        <w:spacing w:line="440" w:lineRule="exact"/>
        <w:ind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8.5 投标人必须保证投标文件所提供的全部资料真实可靠，并接受招标人对其中任何资料进一步核实的要求。</w:t>
      </w:r>
    </w:p>
    <w:p>
      <w:pPr>
        <w:keepNext w:val="0"/>
        <w:keepLines w:val="0"/>
        <w:pageBreakBefore w:val="0"/>
        <w:kinsoku/>
        <w:wordWrap/>
        <w:overflowPunct/>
        <w:topLinePunct w:val="0"/>
        <w:autoSpaceDE w:val="0"/>
        <w:autoSpaceDN w:val="0"/>
        <w:bidi w:val="0"/>
        <w:adjustRightIn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8.6 如果因为投标人投标文件填报的内容不详，或没有提供招标文件中所要求的全部资料及数据，由此造成的后果，其责任由投标人承担。</w:t>
      </w:r>
    </w:p>
    <w:p>
      <w:pPr>
        <w:keepNext w:val="0"/>
        <w:keepLines w:val="0"/>
        <w:pageBreakBefore w:val="0"/>
        <w:kinsoku/>
        <w:wordWrap/>
        <w:overflowPunct/>
        <w:topLinePunct w:val="0"/>
        <w:autoSpaceDE w:val="0"/>
        <w:autoSpaceDN w:val="0"/>
        <w:bidi w:val="0"/>
        <w:adjustRightIn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8.7 投标文件用纸外形尺寸应统一为A4纸规格。</w:t>
      </w:r>
    </w:p>
    <w:p>
      <w:pPr>
        <w:pStyle w:val="32"/>
        <w:keepNext w:val="0"/>
        <w:keepLines w:val="0"/>
        <w:pageBreakBefore w:val="0"/>
        <w:kinsoku/>
        <w:wordWrap/>
        <w:overflowPunct/>
        <w:topLinePunct w:val="0"/>
        <w:bidi w:val="0"/>
        <w:adjustRightInd w:val="0"/>
        <w:snapToGrid w:val="0"/>
        <w:spacing w:before="156" w:beforeLines="50" w:line="440" w:lineRule="exac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9. 投标报价须知</w:t>
      </w:r>
    </w:p>
    <w:p>
      <w:pPr>
        <w:keepNext w:val="0"/>
        <w:keepLines w:val="0"/>
        <w:pageBreakBefore w:val="0"/>
        <w:tabs>
          <w:tab w:val="center" w:pos="4422"/>
        </w:tabs>
        <w:kinsoku/>
        <w:wordWrap/>
        <w:overflowPunct/>
        <w:topLinePunct w:val="0"/>
        <w:autoSpaceDE/>
        <w:autoSpaceDN/>
        <w:bidi w:val="0"/>
        <w:spacing w:line="440" w:lineRule="exact"/>
        <w:ind w:firstLine="480" w:firstLineChars="200"/>
        <w:jc w:val="both"/>
        <w:textAlignment w:val="auto"/>
        <w:rPr>
          <w:rFonts w:ascii="宋体" w:hAnsi="宋体" w:cs="Times New Roman"/>
          <w:kern w:val="2"/>
          <w:sz w:val="24"/>
          <w:szCs w:val="24"/>
          <w:highlight w:val="none"/>
          <w:lang w:eastAsia="zh-CN"/>
        </w:rPr>
      </w:pPr>
      <w:r>
        <w:rPr>
          <w:rFonts w:hint="eastAsia" w:ascii="宋体" w:hAnsi="宋体" w:cs="Times New Roman"/>
          <w:kern w:val="2"/>
          <w:sz w:val="24"/>
          <w:szCs w:val="24"/>
          <w:highlight w:val="none"/>
          <w:lang w:eastAsia="zh-CN"/>
        </w:rPr>
        <w:t>9.1投标报价应包括招标文件所确定的招标范围内相应工作内容表的全部内容。投标报价中不得包含招标文件要求以外的内容，否则，在评标时不予核减。投标报价中也不得缺漏招标文件所要求的内容，否则将被视为无效投标。</w:t>
      </w:r>
    </w:p>
    <w:p>
      <w:pPr>
        <w:keepNext w:val="0"/>
        <w:keepLines w:val="0"/>
        <w:pageBreakBefore w:val="0"/>
        <w:tabs>
          <w:tab w:val="center" w:pos="4422"/>
        </w:tabs>
        <w:kinsoku/>
        <w:wordWrap/>
        <w:overflowPunct/>
        <w:topLinePunct w:val="0"/>
        <w:autoSpaceDE/>
        <w:autoSpaceDN/>
        <w:bidi w:val="0"/>
        <w:spacing w:line="440" w:lineRule="exact"/>
        <w:ind w:firstLine="480" w:firstLineChars="200"/>
        <w:jc w:val="both"/>
        <w:textAlignment w:val="auto"/>
        <w:rPr>
          <w:rFonts w:ascii="宋体" w:hAnsi="宋体" w:cs="Times New Roman"/>
          <w:kern w:val="2"/>
          <w:sz w:val="24"/>
          <w:szCs w:val="24"/>
          <w:highlight w:val="none"/>
          <w:lang w:eastAsia="zh-CN"/>
        </w:rPr>
      </w:pPr>
      <w:r>
        <w:rPr>
          <w:rFonts w:hint="eastAsia" w:ascii="宋体" w:hAnsi="宋体" w:cs="Times New Roman"/>
          <w:kern w:val="2"/>
          <w:sz w:val="24"/>
          <w:szCs w:val="24"/>
          <w:highlight w:val="none"/>
          <w:lang w:eastAsia="zh-CN"/>
        </w:rPr>
        <w:t>9.2投标人应按 “投标文件格式”中的“报价表”的要求结合自身因素，进行投标报价，并完整地填写相应表格。</w:t>
      </w:r>
    </w:p>
    <w:p>
      <w:pPr>
        <w:keepNext w:val="0"/>
        <w:keepLines w:val="0"/>
        <w:pageBreakBefore w:val="0"/>
        <w:widowControl w:val="0"/>
        <w:numPr>
          <w:ilvl w:val="0"/>
          <w:numId w:val="0"/>
        </w:numPr>
        <w:kinsoku/>
        <w:wordWrap/>
        <w:overflowPunct/>
        <w:topLinePunct w:val="0"/>
        <w:bidi w:val="0"/>
        <w:spacing w:line="440" w:lineRule="exact"/>
        <w:ind w:leftChars="0" w:firstLine="480" w:firstLineChars="200"/>
        <w:jc w:val="both"/>
        <w:textAlignment w:val="auto"/>
        <w:rPr>
          <w:rFonts w:ascii="宋体" w:hAnsi="宋体" w:eastAsia="宋体" w:cs="Times New Roman"/>
          <w:kern w:val="0"/>
          <w:sz w:val="24"/>
          <w:szCs w:val="20"/>
          <w:highlight w:val="none"/>
          <w:lang w:val="en-US" w:eastAsia="zh-CN" w:bidi="ar-SA"/>
        </w:rPr>
      </w:pPr>
      <w:r>
        <w:rPr>
          <w:rFonts w:hint="eastAsia" w:ascii="宋体" w:hAnsi="宋体" w:eastAsia="宋体" w:cs="Times New Roman"/>
          <w:kern w:val="0"/>
          <w:sz w:val="24"/>
          <w:szCs w:val="20"/>
          <w:highlight w:val="none"/>
          <w:lang w:val="en-US" w:eastAsia="zh-CN" w:bidi="ar-SA"/>
        </w:rPr>
        <w:t>9.3报价方式：</w:t>
      </w:r>
    </w:p>
    <w:p>
      <w:pPr>
        <w:keepNext w:val="0"/>
        <w:keepLines w:val="0"/>
        <w:pageBreakBefore w:val="0"/>
        <w:widowControl w:val="0"/>
        <w:kinsoku/>
        <w:wordWrap/>
        <w:overflowPunct/>
        <w:topLinePunct w:val="0"/>
        <w:bidi w:val="0"/>
        <w:spacing w:line="440" w:lineRule="exact"/>
        <w:ind w:firstLine="480" w:firstLineChars="200"/>
        <w:jc w:val="both"/>
        <w:textAlignment w:val="auto"/>
        <w:rPr>
          <w:rFonts w:hint="eastAsia" w:ascii="宋体" w:hAnsi="宋体" w:eastAsia="宋体" w:cs="Times New Roman"/>
          <w:kern w:val="0"/>
          <w:sz w:val="24"/>
          <w:szCs w:val="24"/>
          <w:highlight w:val="none"/>
          <w:lang w:val="en-US" w:eastAsia="zh-CN" w:bidi="ar-SA"/>
        </w:rPr>
      </w:pPr>
      <w:r>
        <w:rPr>
          <w:rFonts w:hint="eastAsia" w:ascii="宋体" w:hAnsi="宋体" w:eastAsia="宋体" w:cs="Times New Roman"/>
          <w:kern w:val="0"/>
          <w:sz w:val="24"/>
          <w:szCs w:val="24"/>
          <w:highlight w:val="none"/>
          <w:lang w:val="en-US" w:eastAsia="zh-CN" w:bidi="ar-SA"/>
        </w:rPr>
        <w:t>本项目报价分两部分进行报价：（1）有清单部分按全费用固定综合单价进行报价：</w:t>
      </w:r>
      <w:r>
        <w:rPr>
          <w:rFonts w:hint="eastAsia" w:ascii="宋体" w:hAnsi="宋体" w:eastAsia="宋体" w:cs="Times New Roman"/>
          <w:kern w:val="0"/>
          <w:sz w:val="24"/>
          <w:szCs w:val="24"/>
          <w:highlight w:val="none"/>
          <w:lang w:val="en-US" w:eastAsia="zh-CN" w:bidi="ar-SA"/>
        </w:rPr>
        <w:t>控制价为</w:t>
      </w:r>
      <w:r>
        <w:rPr>
          <w:rFonts w:hint="eastAsia" w:ascii="宋体" w:hAnsi="宋体" w:eastAsia="宋体" w:cs="Times New Roman"/>
          <w:b/>
          <w:bCs/>
          <w:kern w:val="0"/>
          <w:sz w:val="24"/>
          <w:szCs w:val="24"/>
          <w:highlight w:val="none"/>
          <w:lang w:val="en-US" w:eastAsia="zh-CN" w:bidi="ar-SA"/>
        </w:rPr>
        <w:t>2082808元</w:t>
      </w:r>
      <w:r>
        <w:rPr>
          <w:rFonts w:hint="eastAsia" w:ascii="宋体" w:hAnsi="宋体" w:eastAsia="宋体" w:cs="Times New Roman"/>
          <w:kern w:val="0"/>
          <w:sz w:val="24"/>
          <w:szCs w:val="24"/>
          <w:highlight w:val="none"/>
          <w:lang w:val="en-US" w:eastAsia="zh-CN" w:bidi="ar-SA"/>
        </w:rPr>
        <w:t>。全费用固定单价包括但不限于：人工费、材料费、设备费、机械费、规费、措施费、管理费、利润、施工期间的成品保护、安全责任、文明施工、调试</w:t>
      </w:r>
      <w:r>
        <w:rPr>
          <w:rFonts w:hint="eastAsia" w:cs="Times New Roman"/>
          <w:kern w:val="0"/>
          <w:sz w:val="24"/>
          <w:szCs w:val="24"/>
          <w:highlight w:val="none"/>
          <w:lang w:val="en-US" w:eastAsia="zh-CN" w:bidi="ar-SA"/>
        </w:rPr>
        <w:t>验收</w:t>
      </w:r>
      <w:r>
        <w:rPr>
          <w:rFonts w:hint="eastAsia" w:ascii="宋体" w:hAnsi="宋体" w:eastAsia="宋体" w:cs="Times New Roman"/>
          <w:kern w:val="0"/>
          <w:sz w:val="24"/>
          <w:szCs w:val="24"/>
          <w:highlight w:val="none"/>
          <w:lang w:val="en-US" w:eastAsia="zh-CN" w:bidi="ar-SA"/>
        </w:rPr>
        <w:t>费及9%税费等所有费用。合同履行期内无论市场价格变化和政策性调整，本合同所约定的全费用固定单价均不予调整。（2）清单漏项、施工过程中变更、签证、新增没有适用或没有类似项的工程报价按下浮率进行报价，下浮率≥15%，此部分最终工程结算价款以审计单位审定金额为准。具体计量计价方式：采用清单计价方式，按《GB50500-2013建设工程量清单计价规范》及施工图设计文件、《关于发布&lt;湖北省房屋建筑与装饰工程消耗量定额及全费用基价表&gt;等8项定额的通知》(鄂建办[2018]27号)；材料价格以施工当期黄石市信息价执行，没有信息价的由合同双方共同进行市场询价后确定。</w:t>
      </w:r>
    </w:p>
    <w:p>
      <w:pPr>
        <w:keepNext w:val="0"/>
        <w:keepLines w:val="0"/>
        <w:pageBreakBefore w:val="0"/>
        <w:widowControl w:val="0"/>
        <w:kinsoku/>
        <w:wordWrap/>
        <w:overflowPunct/>
        <w:topLinePunct w:val="0"/>
        <w:bidi w:val="0"/>
        <w:spacing w:line="440" w:lineRule="exact"/>
        <w:ind w:firstLine="480" w:firstLineChars="200"/>
        <w:jc w:val="both"/>
        <w:textAlignment w:val="auto"/>
        <w:rPr>
          <w:rFonts w:hint="eastAsia" w:ascii="宋体" w:hAnsi="宋体" w:eastAsia="宋体" w:cs="Times New Roman"/>
          <w:kern w:val="0"/>
          <w:sz w:val="24"/>
          <w:szCs w:val="24"/>
          <w:highlight w:val="none"/>
          <w:lang w:val="en-US" w:eastAsia="zh-CN" w:bidi="ar-SA"/>
        </w:rPr>
      </w:pPr>
      <w:r>
        <w:rPr>
          <w:rFonts w:hint="eastAsia" w:ascii="宋体" w:hAnsi="宋体" w:eastAsia="宋体" w:cs="Times New Roman"/>
          <w:kern w:val="0"/>
          <w:sz w:val="24"/>
          <w:szCs w:val="24"/>
          <w:highlight w:val="none"/>
          <w:lang w:val="en-US" w:eastAsia="zh-CN" w:bidi="ar-SA"/>
        </w:rPr>
        <w:t>报价时严禁不平衡报价，如果我公司认为局部报价不合理，有权进行调整。</w:t>
      </w:r>
    </w:p>
    <w:p>
      <w:pPr>
        <w:keepNext w:val="0"/>
        <w:keepLines w:val="0"/>
        <w:pageBreakBefore w:val="0"/>
        <w:widowControl w:val="0"/>
        <w:kinsoku/>
        <w:wordWrap/>
        <w:overflowPunct/>
        <w:topLinePunct w:val="0"/>
        <w:bidi w:val="0"/>
        <w:spacing w:line="440" w:lineRule="exact"/>
        <w:ind w:firstLine="480" w:firstLineChars="200"/>
        <w:jc w:val="both"/>
        <w:textAlignment w:val="auto"/>
        <w:rPr>
          <w:rFonts w:ascii="宋体" w:hAnsi="宋体" w:eastAsia="宋体" w:cs="Times New Roman"/>
          <w:kern w:val="2"/>
          <w:sz w:val="24"/>
          <w:szCs w:val="24"/>
          <w:highlight w:val="none"/>
          <w:lang w:val="en-US" w:eastAsia="zh-CN" w:bidi="ar-SA"/>
        </w:rPr>
      </w:pPr>
      <w:r>
        <w:rPr>
          <w:rFonts w:hint="eastAsia" w:ascii="宋体" w:hAnsi="宋体" w:eastAsia="宋体" w:cs="宋体"/>
          <w:kern w:val="0"/>
          <w:sz w:val="24"/>
          <w:szCs w:val="24"/>
          <w:highlight w:val="none"/>
          <w:lang w:val="en-US" w:eastAsia="zh-CN" w:bidi="ar-SA"/>
        </w:rPr>
        <w:t>9.4</w:t>
      </w:r>
      <w:r>
        <w:rPr>
          <w:rFonts w:hint="eastAsia" w:ascii="宋体" w:hAnsi="宋体" w:eastAsia="宋体" w:cs="Times New Roman"/>
          <w:kern w:val="2"/>
          <w:sz w:val="24"/>
          <w:szCs w:val="24"/>
          <w:highlight w:val="none"/>
          <w:lang w:val="en-US" w:eastAsia="zh-CN" w:bidi="ar-SA"/>
        </w:rPr>
        <w:t>投标报价应为最终报价。</w:t>
      </w:r>
    </w:p>
    <w:p>
      <w:pPr>
        <w:keepNext w:val="0"/>
        <w:keepLines w:val="0"/>
        <w:pageBreakBefore w:val="0"/>
        <w:tabs>
          <w:tab w:val="center" w:pos="4422"/>
        </w:tabs>
        <w:kinsoku/>
        <w:wordWrap/>
        <w:overflowPunct/>
        <w:topLinePunct w:val="0"/>
        <w:bidi w:val="0"/>
        <w:spacing w:line="440" w:lineRule="exact"/>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10. 备选方案</w:t>
      </w:r>
    </w:p>
    <w:p>
      <w:pPr>
        <w:keepNext w:val="0"/>
        <w:keepLines w:val="0"/>
        <w:pageBreakBefore w:val="0"/>
        <w:tabs>
          <w:tab w:val="center" w:pos="4422"/>
        </w:tabs>
        <w:kinsoku/>
        <w:wordWrap/>
        <w:overflowPunct/>
        <w:topLinePunct w:val="0"/>
        <w:bidi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10.1只允许投标人有一个投标方案，否则将被视为无效投标。</w:t>
      </w:r>
    </w:p>
    <w:p>
      <w:pPr>
        <w:pStyle w:val="32"/>
        <w:keepNext w:val="0"/>
        <w:keepLines w:val="0"/>
        <w:pageBreakBefore w:val="0"/>
        <w:kinsoku/>
        <w:wordWrap/>
        <w:overflowPunct/>
        <w:topLinePunct w:val="0"/>
        <w:bidi w:val="0"/>
        <w:adjustRightInd w:val="0"/>
        <w:snapToGrid w:val="0"/>
        <w:spacing w:before="156" w:beforeLines="50" w:line="440" w:lineRule="exac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11. 联合体投标</w:t>
      </w:r>
    </w:p>
    <w:p>
      <w:pPr>
        <w:keepNext w:val="0"/>
        <w:keepLines w:val="0"/>
        <w:pageBreakBefore w:val="0"/>
        <w:tabs>
          <w:tab w:val="center" w:pos="4422"/>
        </w:tabs>
        <w:kinsoku/>
        <w:wordWrap/>
        <w:overflowPunct/>
        <w:topLinePunct w:val="0"/>
        <w:bidi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11.1本项目不接受联合体投标。</w:t>
      </w:r>
    </w:p>
    <w:p>
      <w:pPr>
        <w:keepNext w:val="0"/>
        <w:keepLines w:val="0"/>
        <w:pageBreakBefore w:val="0"/>
        <w:numPr>
          <w:ilvl w:val="0"/>
          <w:numId w:val="4"/>
        </w:numPr>
        <w:tabs>
          <w:tab w:val="center" w:pos="4422"/>
        </w:tabs>
        <w:kinsoku/>
        <w:wordWrap/>
        <w:overflowPunct/>
        <w:topLinePunct w:val="0"/>
        <w:bidi w:val="0"/>
        <w:spacing w:line="440" w:lineRule="exact"/>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 xml:space="preserve">投标保证金：（详见须知前附表） </w:t>
      </w:r>
    </w:p>
    <w:p>
      <w:pPr>
        <w:keepNext w:val="0"/>
        <w:keepLines w:val="0"/>
        <w:pageBreakBefore w:val="0"/>
        <w:tabs>
          <w:tab w:val="center" w:pos="4422"/>
        </w:tabs>
        <w:kinsoku/>
        <w:wordWrap/>
        <w:overflowPunct/>
        <w:topLinePunct w:val="0"/>
        <w:bidi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12.1 发生以下情况投标保证金将不予退还： </w:t>
      </w:r>
    </w:p>
    <w:p>
      <w:pPr>
        <w:keepNext w:val="0"/>
        <w:keepLines w:val="0"/>
        <w:pageBreakBefore w:val="0"/>
        <w:tabs>
          <w:tab w:val="center" w:pos="4422"/>
        </w:tabs>
        <w:kinsoku/>
        <w:wordWrap/>
        <w:overflowPunct/>
        <w:topLinePunct w:val="0"/>
        <w:bidi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1）投标人在投标文件递交截止时间后，撤回其投标文件的。 </w:t>
      </w:r>
    </w:p>
    <w:p>
      <w:pPr>
        <w:keepNext w:val="0"/>
        <w:keepLines w:val="0"/>
        <w:pageBreakBefore w:val="0"/>
        <w:tabs>
          <w:tab w:val="center" w:pos="4422"/>
        </w:tabs>
        <w:kinsoku/>
        <w:wordWrap/>
        <w:overflowPunct/>
        <w:topLinePunct w:val="0"/>
        <w:bidi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2）无正当理由放弃中标或在规定期限内不与招标人签订合同的。 </w:t>
      </w:r>
    </w:p>
    <w:p>
      <w:pPr>
        <w:keepNext w:val="0"/>
        <w:keepLines w:val="0"/>
        <w:pageBreakBefore w:val="0"/>
        <w:tabs>
          <w:tab w:val="center" w:pos="4422"/>
        </w:tabs>
        <w:kinsoku/>
        <w:wordWrap/>
        <w:overflowPunct/>
        <w:topLinePunct w:val="0"/>
        <w:bidi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3）投标人提供虚假资料的。 </w:t>
      </w:r>
    </w:p>
    <w:p>
      <w:pPr>
        <w:keepNext w:val="0"/>
        <w:keepLines w:val="0"/>
        <w:pageBreakBefore w:val="0"/>
        <w:tabs>
          <w:tab w:val="center" w:pos="4422"/>
        </w:tabs>
        <w:kinsoku/>
        <w:wordWrap/>
        <w:overflowPunct/>
        <w:topLinePunct w:val="0"/>
        <w:bidi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4）法律法规规定的其他情形。</w:t>
      </w:r>
    </w:p>
    <w:p>
      <w:pPr>
        <w:pStyle w:val="32"/>
        <w:keepNext w:val="0"/>
        <w:keepLines w:val="0"/>
        <w:pageBreakBefore w:val="0"/>
        <w:kinsoku/>
        <w:wordWrap/>
        <w:overflowPunct/>
        <w:topLinePunct w:val="0"/>
        <w:bidi w:val="0"/>
        <w:adjustRightInd w:val="0"/>
        <w:snapToGrid w:val="0"/>
        <w:spacing w:before="156" w:beforeLines="50" w:line="440" w:lineRule="exac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13. 投标的有效期</w:t>
      </w:r>
    </w:p>
    <w:p>
      <w:pPr>
        <w:pStyle w:val="17"/>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13.1本项目投标有效期为投标之日起至合同实际签订之日止，在此期间内投标文件有效。投标人未在投标文件中明确投标有效期者，招标人将视为投标人接受该条款之规定。投标人可以根据情况约定具体的投标有效期，但投标有效期不得少于60天，投标有效期少于60天的，招标人可以视</w:t>
      </w:r>
      <w:r>
        <w:rPr>
          <w:rStyle w:val="69"/>
          <w:rFonts w:hint="eastAsia" w:ascii="宋体" w:hAnsi="宋体" w:eastAsia="宋体" w:cs="宋体"/>
          <w:color w:val="auto"/>
          <w:sz w:val="24"/>
          <w:szCs w:val="24"/>
          <w:highlight w:val="none"/>
        </w:rPr>
        <w:t>其</w:t>
      </w:r>
      <w:r>
        <w:rPr>
          <w:rFonts w:hint="eastAsia" w:ascii="宋体" w:hAnsi="宋体" w:eastAsia="宋体" w:cs="宋体"/>
          <w:color w:val="auto"/>
          <w:sz w:val="24"/>
          <w:szCs w:val="24"/>
          <w:highlight w:val="none"/>
        </w:rPr>
        <w:t>为非响应性投标</w:t>
      </w:r>
      <w:r>
        <w:rPr>
          <w:rStyle w:val="69"/>
          <w:rFonts w:hint="eastAsia" w:ascii="宋体" w:hAnsi="宋体" w:eastAsia="宋体" w:cs="宋体"/>
          <w:color w:val="auto"/>
          <w:sz w:val="24"/>
          <w:szCs w:val="24"/>
          <w:highlight w:val="none"/>
        </w:rPr>
        <w:t>并</w:t>
      </w:r>
      <w:r>
        <w:rPr>
          <w:rFonts w:hint="eastAsia" w:ascii="宋体" w:hAnsi="宋体" w:eastAsia="宋体" w:cs="宋体"/>
          <w:color w:val="auto"/>
          <w:sz w:val="24"/>
          <w:szCs w:val="24"/>
          <w:highlight w:val="none"/>
        </w:rPr>
        <w:t>认定其投标无效。</w:t>
      </w:r>
    </w:p>
    <w:p>
      <w:pPr>
        <w:keepNext w:val="0"/>
        <w:keepLines w:val="0"/>
        <w:pageBreakBefore w:val="0"/>
        <w:tabs>
          <w:tab w:val="center" w:pos="4422"/>
        </w:tabs>
        <w:kinsoku/>
        <w:wordWrap/>
        <w:overflowPunct/>
        <w:topLinePunct w:val="0"/>
        <w:bidi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13.2特殊情况下，在原投标有效期截止之前，招标人可要求投标人延长投标有效期。这种要求与答复均应以书面形式提交，投标人可拒绝招标人的这种要求，其投标在原投标有效期期满后将不再有效。</w:t>
      </w:r>
    </w:p>
    <w:p>
      <w:pPr>
        <w:pStyle w:val="32"/>
        <w:keepNext w:val="0"/>
        <w:keepLines w:val="0"/>
        <w:pageBreakBefore w:val="0"/>
        <w:kinsoku/>
        <w:wordWrap/>
        <w:overflowPunct/>
        <w:topLinePunct w:val="0"/>
        <w:bidi w:val="0"/>
        <w:adjustRightInd w:val="0"/>
        <w:snapToGrid w:val="0"/>
        <w:spacing w:before="156" w:beforeLines="50" w:line="440" w:lineRule="exac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14. 投标文件的数量和签署</w:t>
      </w:r>
    </w:p>
    <w:p>
      <w:pPr>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14.1投标人应编制投标文件一式</w:t>
      </w:r>
      <w:r>
        <w:rPr>
          <w:rFonts w:hint="eastAsia" w:cs="宋体"/>
          <w:color w:val="auto"/>
          <w:sz w:val="24"/>
          <w:highlight w:val="none"/>
          <w:lang w:eastAsia="zh-CN"/>
        </w:rPr>
        <w:t>叁</w:t>
      </w:r>
      <w:r>
        <w:rPr>
          <w:rFonts w:hint="eastAsia" w:ascii="宋体" w:hAnsi="宋体" w:eastAsia="宋体" w:cs="宋体"/>
          <w:color w:val="auto"/>
          <w:sz w:val="24"/>
          <w:highlight w:val="none"/>
        </w:rPr>
        <w:t>份，其中正本壹份和副本</w:t>
      </w:r>
      <w:r>
        <w:rPr>
          <w:rFonts w:hint="eastAsia" w:cs="宋体"/>
          <w:color w:val="auto"/>
          <w:sz w:val="24"/>
          <w:highlight w:val="none"/>
          <w:lang w:eastAsia="zh-CN"/>
        </w:rPr>
        <w:t>贰</w:t>
      </w:r>
      <w:r>
        <w:rPr>
          <w:rFonts w:hint="eastAsia" w:ascii="宋体" w:hAnsi="宋体" w:eastAsia="宋体" w:cs="宋体"/>
          <w:color w:val="auto"/>
          <w:sz w:val="24"/>
          <w:highlight w:val="none"/>
        </w:rPr>
        <w:t>份，投标文件的副本可采用正本的复印件。若副本与正本不符，以正本为准。投标文件没有注明正本和副本的，招标人可以任意一本作为正本。投标文件只有副本没有正本的，其投标无效。</w:t>
      </w:r>
    </w:p>
    <w:p>
      <w:pPr>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w w:val="95"/>
          <w:sz w:val="24"/>
          <w:highlight w:val="none"/>
        </w:rPr>
      </w:pPr>
      <w:r>
        <w:rPr>
          <w:rFonts w:hint="eastAsia" w:ascii="宋体" w:hAnsi="宋体" w:eastAsia="宋体" w:cs="宋体"/>
          <w:color w:val="auto"/>
          <w:sz w:val="24"/>
          <w:highlight w:val="none"/>
        </w:rPr>
        <w:t>14.2投标文件正、副本都应装订成册，不得有松散页，并在封面上正确标明“正本”、“副本”字样，加盖投标单位公章和法定代表人</w:t>
      </w:r>
      <w:bookmarkStart w:id="53" w:name="_GoBack"/>
      <w:bookmarkEnd w:id="53"/>
      <w:r>
        <w:rPr>
          <w:rFonts w:hint="eastAsia" w:ascii="宋体" w:hAnsi="宋体" w:eastAsia="宋体" w:cs="宋体"/>
          <w:color w:val="auto"/>
          <w:sz w:val="24"/>
          <w:highlight w:val="none"/>
        </w:rPr>
        <w:t>印鉴。</w:t>
      </w:r>
    </w:p>
    <w:p>
      <w:pPr>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w w:val="95"/>
          <w:sz w:val="24"/>
          <w:highlight w:val="none"/>
        </w:rPr>
      </w:pPr>
      <w:r>
        <w:rPr>
          <w:rFonts w:hint="eastAsia" w:ascii="宋体" w:hAnsi="宋体" w:eastAsia="宋体" w:cs="宋体"/>
          <w:color w:val="auto"/>
          <w:sz w:val="24"/>
          <w:highlight w:val="none"/>
        </w:rPr>
        <w:t>14.3投标文件正本和副本除签名外，全部采用不褪色的黑色打印（证明文件除外），不得涂改。</w:t>
      </w:r>
    </w:p>
    <w:p>
      <w:pPr>
        <w:keepNext w:val="0"/>
        <w:keepLines w:val="0"/>
        <w:pageBreakBefore w:val="0"/>
        <w:tabs>
          <w:tab w:val="left" w:pos="525"/>
        </w:tabs>
        <w:kinsoku/>
        <w:wordWrap/>
        <w:overflowPunct/>
        <w:topLinePunct w:val="0"/>
        <w:bidi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14.4 投标文件文本一律采用A4规格的白色纸张，黑色打印。版面整洁、字迹清楚、不许涂改。</w:t>
      </w:r>
    </w:p>
    <w:p>
      <w:pPr>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14.5 投标文件必须按招标文件规定的格式要求签字或盖章。</w:t>
      </w:r>
    </w:p>
    <w:p>
      <w:pPr>
        <w:keepNext w:val="0"/>
        <w:keepLines w:val="0"/>
        <w:pageBreakBefore w:val="0"/>
        <w:kinsoku/>
        <w:wordWrap/>
        <w:overflowPunct/>
        <w:topLinePunct w:val="0"/>
        <w:bidi w:val="0"/>
        <w:spacing w:line="440" w:lineRule="exact"/>
        <w:jc w:val="center"/>
        <w:textAlignment w:val="auto"/>
        <w:rPr>
          <w:rFonts w:hint="eastAsia" w:ascii="宋体" w:hAnsi="宋体" w:eastAsia="宋体" w:cs="宋体"/>
          <w:b/>
          <w:color w:val="auto"/>
          <w:sz w:val="24"/>
          <w:highlight w:val="none"/>
        </w:rPr>
      </w:pPr>
      <w:bookmarkStart w:id="9" w:name="_Toc272247697"/>
      <w:bookmarkStart w:id="10" w:name="_Toc278891594"/>
      <w:bookmarkStart w:id="11" w:name="_Toc363813386"/>
      <w:r>
        <w:rPr>
          <w:rFonts w:hint="eastAsia" w:ascii="宋体" w:hAnsi="宋体" w:eastAsia="宋体" w:cs="宋体"/>
          <w:b/>
          <w:color w:val="auto"/>
          <w:sz w:val="24"/>
          <w:highlight w:val="none"/>
        </w:rPr>
        <w:t>四、投标文件的递交</w:t>
      </w:r>
      <w:bookmarkEnd w:id="9"/>
      <w:bookmarkEnd w:id="10"/>
      <w:bookmarkEnd w:id="11"/>
    </w:p>
    <w:p>
      <w:pPr>
        <w:keepNext w:val="0"/>
        <w:keepLines w:val="0"/>
        <w:pageBreakBefore w:val="0"/>
        <w:kinsoku/>
        <w:wordWrap/>
        <w:overflowPunct/>
        <w:topLinePunct w:val="0"/>
        <w:bidi w:val="0"/>
        <w:adjustRightInd w:val="0"/>
        <w:snapToGrid w:val="0"/>
        <w:spacing w:before="156" w:beforeLines="50"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15.1 投标文件的密封</w:t>
      </w:r>
    </w:p>
    <w:p>
      <w:pPr>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投标人应将投标文件密封包装，投标文件正副本一个密封封包，封包上应写明招标人名称、项目名称、投标人名称字样，并在密封处加盖公章。如果未密封包装，招标人不承担投标文件泄密责任。</w:t>
      </w:r>
    </w:p>
    <w:p>
      <w:pPr>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15.2投标文件的递交</w:t>
      </w:r>
    </w:p>
    <w:p>
      <w:pPr>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15.2.1 投标人递交投标文件的截止时间（投标截止时间）：见投标人须知前附表。</w:t>
      </w:r>
    </w:p>
    <w:p>
      <w:pPr>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15.2.2 投标人应当在投标截止时间前，递交投标文件。</w:t>
      </w:r>
    </w:p>
    <w:p>
      <w:pPr>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15.2.3 除投标人须知前附表另有规定外，投标人所递交的投标文件不予退还。</w:t>
      </w:r>
    </w:p>
    <w:p>
      <w:pPr>
        <w:pStyle w:val="32"/>
        <w:keepNext w:val="0"/>
        <w:keepLines w:val="0"/>
        <w:pageBreakBefore w:val="0"/>
        <w:kinsoku/>
        <w:wordWrap/>
        <w:overflowPunct/>
        <w:topLinePunct w:val="0"/>
        <w:bidi w:val="0"/>
        <w:adjustRightInd w:val="0"/>
        <w:snapToGrid w:val="0"/>
        <w:spacing w:before="156" w:beforeLines="50" w:line="440" w:lineRule="exac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16. 投标截止时间</w:t>
      </w:r>
    </w:p>
    <w:p>
      <w:pPr>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16.1投标文件递交的起止时间，详见前附表。</w:t>
      </w:r>
    </w:p>
    <w:p>
      <w:pPr>
        <w:pStyle w:val="32"/>
        <w:keepNext w:val="0"/>
        <w:keepLines w:val="0"/>
        <w:pageBreakBefore w:val="0"/>
        <w:kinsoku/>
        <w:wordWrap/>
        <w:overflowPunct/>
        <w:topLinePunct w:val="0"/>
        <w:bidi w:val="0"/>
        <w:adjustRightInd w:val="0"/>
        <w:snapToGrid w:val="0"/>
        <w:spacing w:before="156" w:beforeLines="50" w:line="440" w:lineRule="exac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17. 迟交的投标文件</w:t>
      </w:r>
    </w:p>
    <w:p>
      <w:pPr>
        <w:pStyle w:val="32"/>
        <w:keepNext w:val="0"/>
        <w:keepLines w:val="0"/>
        <w:pageBreakBefore w:val="0"/>
        <w:kinsoku/>
        <w:wordWrap/>
        <w:overflowPunct/>
        <w:topLinePunct w:val="0"/>
        <w:bidi w:val="0"/>
        <w:adjustRightInd w:val="0"/>
        <w:snapToGrid w:val="0"/>
        <w:spacing w:line="440" w:lineRule="exact"/>
        <w:ind w:firstLine="470" w:firstLineChars="196"/>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17.1</w:t>
      </w:r>
      <w:r>
        <w:rPr>
          <w:rFonts w:hint="eastAsia" w:ascii="宋体" w:hAnsi="宋体" w:eastAsia="宋体" w:cs="宋体"/>
          <w:color w:val="auto"/>
          <w:kern w:val="0"/>
          <w:sz w:val="24"/>
          <w:szCs w:val="24"/>
          <w:highlight w:val="none"/>
        </w:rPr>
        <w:t>招标人拒绝并原封退回</w:t>
      </w:r>
      <w:r>
        <w:rPr>
          <w:rFonts w:hint="eastAsia" w:ascii="宋体" w:hAnsi="宋体" w:eastAsia="宋体" w:cs="宋体"/>
          <w:color w:val="auto"/>
          <w:sz w:val="24"/>
          <w:szCs w:val="24"/>
          <w:highlight w:val="none"/>
        </w:rPr>
        <w:t>投标</w:t>
      </w:r>
      <w:r>
        <w:rPr>
          <w:rFonts w:hint="eastAsia" w:ascii="宋体" w:hAnsi="宋体" w:eastAsia="宋体" w:cs="宋体"/>
          <w:color w:val="auto"/>
          <w:kern w:val="0"/>
          <w:sz w:val="24"/>
          <w:szCs w:val="24"/>
          <w:highlight w:val="none"/>
        </w:rPr>
        <w:t>截止期后递交的</w:t>
      </w:r>
      <w:r>
        <w:rPr>
          <w:rFonts w:hint="eastAsia" w:ascii="宋体" w:hAnsi="宋体" w:eastAsia="宋体" w:cs="宋体"/>
          <w:color w:val="auto"/>
          <w:sz w:val="24"/>
          <w:szCs w:val="24"/>
          <w:highlight w:val="none"/>
        </w:rPr>
        <w:t>投标</w:t>
      </w:r>
      <w:r>
        <w:rPr>
          <w:rFonts w:hint="eastAsia" w:ascii="宋体" w:hAnsi="宋体" w:eastAsia="宋体" w:cs="宋体"/>
          <w:color w:val="auto"/>
          <w:kern w:val="0"/>
          <w:sz w:val="24"/>
          <w:szCs w:val="24"/>
          <w:highlight w:val="none"/>
        </w:rPr>
        <w:t>文件。</w:t>
      </w:r>
    </w:p>
    <w:p>
      <w:pPr>
        <w:pStyle w:val="32"/>
        <w:keepNext w:val="0"/>
        <w:keepLines w:val="0"/>
        <w:pageBreakBefore w:val="0"/>
        <w:kinsoku/>
        <w:wordWrap/>
        <w:overflowPunct/>
        <w:topLinePunct w:val="0"/>
        <w:bidi w:val="0"/>
        <w:adjustRightInd w:val="0"/>
        <w:snapToGrid w:val="0"/>
        <w:spacing w:before="156" w:beforeLines="50" w:line="440" w:lineRule="exac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18. 投标文件的修改和撤回</w:t>
      </w:r>
    </w:p>
    <w:p>
      <w:pPr>
        <w:pStyle w:val="17"/>
        <w:keepNext w:val="0"/>
        <w:keepLines w:val="0"/>
        <w:pageBreakBefore w:val="0"/>
        <w:kinsoku/>
        <w:wordWrap/>
        <w:overflowPunct/>
        <w:topLinePunct w:val="0"/>
        <w:bidi w:val="0"/>
        <w:spacing w:line="440" w:lineRule="exact"/>
        <w:ind w:firstLine="432" w:firstLineChars="1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18.1投标人在递交投标文件后，可以修改其投标文件，但投标人必须在规定的投标截止时间之前将修改的投标文件递交到招标人规定的投标文件送达地点。在投标截止时间之后，投标人不得对其投标文件做任何修改。</w:t>
      </w:r>
    </w:p>
    <w:p>
      <w:pPr>
        <w:pStyle w:val="17"/>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18.2投标人在递交投标文件后，可以撤回其投标，但投标人必须在规定的投标截止时间之前以书面形式告知招标人。</w:t>
      </w:r>
    </w:p>
    <w:p>
      <w:pPr>
        <w:pStyle w:val="17"/>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18.3从投标截止时间至投标人在投标文件中确定的投标有效期期满这段时间内，投标人不得撤回其投标文件。 </w:t>
      </w:r>
    </w:p>
    <w:p>
      <w:pPr>
        <w:pStyle w:val="17"/>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18.4投标人所提交的投标文件无论是否评审以及结果如何都不退还。</w:t>
      </w:r>
      <w:bookmarkStart w:id="12" w:name="_Toc272247698"/>
      <w:bookmarkStart w:id="13" w:name="_Toc363813387"/>
      <w:bookmarkStart w:id="14" w:name="_Toc278891595"/>
    </w:p>
    <w:p>
      <w:pPr>
        <w:pStyle w:val="17"/>
        <w:keepNext w:val="0"/>
        <w:keepLines w:val="0"/>
        <w:pageBreakBefore w:val="0"/>
        <w:kinsoku/>
        <w:wordWrap/>
        <w:overflowPunct/>
        <w:topLinePunct w:val="0"/>
        <w:bidi w:val="0"/>
        <w:spacing w:line="440" w:lineRule="exact"/>
        <w:ind w:firstLine="0"/>
        <w:jc w:val="center"/>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五、</w:t>
      </w:r>
      <w:bookmarkEnd w:id="12"/>
      <w:bookmarkEnd w:id="13"/>
      <w:bookmarkEnd w:id="14"/>
      <w:r>
        <w:rPr>
          <w:rFonts w:hint="eastAsia" w:ascii="宋体" w:hAnsi="宋体" w:eastAsia="宋体" w:cs="宋体"/>
          <w:b/>
          <w:color w:val="auto"/>
          <w:sz w:val="24"/>
          <w:szCs w:val="24"/>
          <w:highlight w:val="none"/>
        </w:rPr>
        <w:t>开标、评审与成交</w:t>
      </w:r>
    </w:p>
    <w:p>
      <w:pPr>
        <w:pStyle w:val="17"/>
        <w:keepNext w:val="0"/>
        <w:keepLines w:val="0"/>
        <w:pageBreakBefore w:val="0"/>
        <w:kinsoku/>
        <w:wordWrap/>
        <w:overflowPunct/>
        <w:topLinePunct w:val="0"/>
        <w:bidi w:val="0"/>
        <w:spacing w:line="440" w:lineRule="exact"/>
        <w:ind w:firstLine="0"/>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19. 开标</w:t>
      </w:r>
    </w:p>
    <w:p>
      <w:pPr>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19.1在《招标文件》中约定的日期、时间和地点组织开标大会。投标人拟派的委托人当作为投标人代表按时参加开标会，并按开标程序进行点名时，向招标人提交身份证和法人授权委托书查验，以证明其出席。招标人核实确认，工作人员如实记入开标记录。投标人的委托人未参加开标会的，或参加开标会的投标人代表与投标文件中拟派的委托人不一致的，其投标将被否决。</w:t>
      </w:r>
    </w:p>
    <w:p>
      <w:pPr>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19.2开标大会时，由投标人代表检查各自纸质投标文件的密封情况，经确认无误后，宣读投标人名称、投标报价、</w:t>
      </w:r>
      <w:r>
        <w:rPr>
          <w:rFonts w:hint="eastAsia" w:ascii="宋体" w:hAnsi="宋体" w:eastAsia="宋体" w:cs="宋体"/>
          <w:color w:val="auto"/>
          <w:sz w:val="24"/>
          <w:highlight w:val="none"/>
          <w:lang w:eastAsia="zh-CN"/>
        </w:rPr>
        <w:t>项目负责人</w:t>
      </w:r>
      <w:r>
        <w:rPr>
          <w:rFonts w:hint="eastAsia" w:ascii="宋体" w:hAnsi="宋体" w:eastAsia="宋体" w:cs="宋体"/>
          <w:color w:val="auto"/>
          <w:sz w:val="24"/>
          <w:highlight w:val="none"/>
        </w:rPr>
        <w:t>姓名及其他内容，并记录在案。</w:t>
      </w:r>
    </w:p>
    <w:p>
      <w:pPr>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19.3对不同文字文本投标文件的解释发生异议的，以中文文本为准。</w:t>
      </w:r>
    </w:p>
    <w:p>
      <w:pPr>
        <w:pStyle w:val="32"/>
        <w:keepNext w:val="0"/>
        <w:keepLines w:val="0"/>
        <w:pageBreakBefore w:val="0"/>
        <w:kinsoku/>
        <w:wordWrap/>
        <w:overflowPunct/>
        <w:topLinePunct w:val="0"/>
        <w:bidi w:val="0"/>
        <w:adjustRightInd w:val="0"/>
        <w:snapToGrid w:val="0"/>
        <w:spacing w:before="156" w:beforeLines="50" w:line="440" w:lineRule="exac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20. 评审委员会的组成和评审方法</w:t>
      </w:r>
    </w:p>
    <w:p>
      <w:pPr>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20.1评审委员会的组成，评审委员会由</w:t>
      </w:r>
      <w:r>
        <w:rPr>
          <w:rFonts w:hint="eastAsia" w:cs="宋体"/>
          <w:b/>
          <w:bCs/>
          <w:color w:val="auto"/>
          <w:sz w:val="24"/>
          <w:highlight w:val="none"/>
          <w:lang w:val="en-US" w:eastAsia="zh-CN"/>
        </w:rPr>
        <w:t>5</w:t>
      </w:r>
      <w:r>
        <w:rPr>
          <w:rFonts w:hint="eastAsia" w:ascii="宋体" w:hAnsi="宋体" w:eastAsia="宋体" w:cs="宋体"/>
          <w:b/>
          <w:bCs/>
          <w:color w:val="auto"/>
          <w:sz w:val="24"/>
          <w:highlight w:val="none"/>
        </w:rPr>
        <w:t>人</w:t>
      </w:r>
      <w:r>
        <w:rPr>
          <w:rFonts w:hint="eastAsia" w:ascii="宋体" w:hAnsi="宋体" w:eastAsia="宋体" w:cs="宋体"/>
          <w:color w:val="auto"/>
          <w:sz w:val="24"/>
          <w:highlight w:val="none"/>
        </w:rPr>
        <w:t>组成。</w:t>
      </w:r>
    </w:p>
    <w:p>
      <w:pPr>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20.2 评审委员会将按照招标文件确定的评审方法进行评审。评审委员会对投标文件的评审分为投标文件初审、澄清有关问题、比较与评价投标文件、出具评标报告。</w:t>
      </w:r>
    </w:p>
    <w:p>
      <w:pPr>
        <w:pStyle w:val="17"/>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20.3本项目评审方法详见招标文件“评审方法、步骤及标准”。</w:t>
      </w:r>
    </w:p>
    <w:p>
      <w:pPr>
        <w:pStyle w:val="17"/>
        <w:keepNext w:val="0"/>
        <w:keepLines w:val="0"/>
        <w:pageBreakBefore w:val="0"/>
        <w:kinsoku/>
        <w:wordWrap/>
        <w:overflowPunct/>
        <w:topLinePunct w:val="0"/>
        <w:bidi w:val="0"/>
        <w:spacing w:line="440" w:lineRule="exact"/>
        <w:ind w:firstLine="0"/>
        <w:textAlignment w:val="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21. 评审、定标及相关问题</w:t>
      </w:r>
    </w:p>
    <w:p>
      <w:pPr>
        <w:pStyle w:val="17"/>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21.1评审委员会将按照本招标文件的相关要求对投标文件进行评审并确定中标单位，详见招标文件“评审方法、步骤及标准”。</w:t>
      </w:r>
      <w:bookmarkStart w:id="15" w:name="_Toc363813388"/>
      <w:bookmarkStart w:id="16" w:name="_Toc278891596"/>
      <w:bookmarkStart w:id="17" w:name="_Toc272247699"/>
    </w:p>
    <w:p>
      <w:pPr>
        <w:pStyle w:val="17"/>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21.2</w:t>
      </w:r>
      <w:r>
        <w:rPr>
          <w:rFonts w:hint="eastAsia" w:ascii="宋体" w:hAnsi="宋体" w:eastAsia="宋体" w:cs="宋体"/>
          <w:bCs/>
          <w:color w:val="auto"/>
          <w:sz w:val="24"/>
          <w:szCs w:val="24"/>
          <w:highlight w:val="none"/>
        </w:rPr>
        <w:t>中标原则：</w:t>
      </w:r>
    </w:p>
    <w:p>
      <w:pPr>
        <w:pStyle w:val="17"/>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评标委员会完成评标后，应当向招标人提出书面评标报告，阐明评标委员会对各投标文件的评审和比较意见，并按照招标文件中规定的评标方法，推荐3名有排序的合格的中标候选人。</w:t>
      </w:r>
    </w:p>
    <w:p>
      <w:pPr>
        <w:pStyle w:val="17"/>
        <w:keepNext w:val="0"/>
        <w:keepLines w:val="0"/>
        <w:pageBreakBefore w:val="0"/>
        <w:kinsoku/>
        <w:wordWrap/>
        <w:overflowPunct/>
        <w:topLinePunct w:val="0"/>
        <w:bidi w:val="0"/>
        <w:spacing w:line="440" w:lineRule="exact"/>
        <w:ind w:firstLine="480" w:firstLineChars="200"/>
        <w:textAlignment w:val="auto"/>
        <w:rPr>
          <w:rFonts w:ascii="宋体" w:hAnsi="宋体" w:eastAsia="宋体" w:cs="宋体"/>
          <w:kern w:val="0"/>
          <w:sz w:val="24"/>
          <w:szCs w:val="24"/>
          <w:highlight w:val="none"/>
          <w:lang w:val="en-US" w:eastAsia="zh-CN" w:bidi="ar-SA"/>
        </w:rPr>
      </w:pPr>
      <w:r>
        <w:rPr>
          <w:rFonts w:hint="eastAsia" w:ascii="宋体" w:hAnsi="宋体" w:eastAsia="宋体" w:cs="宋体"/>
          <w:color w:val="auto"/>
          <w:sz w:val="24"/>
          <w:szCs w:val="24"/>
          <w:highlight w:val="none"/>
          <w:lang w:eastAsia="zh-CN"/>
        </w:rPr>
        <w:t>2</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招标人应当确定排名第一中标候选人为中标人。排名第一的中标候选人放弃中标、因不可抗力不能履行合同、不按照招标文件要求提交履约保证金，或者被查实存在影响中标结果的违法行为等情形，不符合中标条件的，招标人可以按照中标候选人名单排序依次确定其他中标候选人为中标人,也可以重新招标。</w:t>
      </w:r>
    </w:p>
    <w:p>
      <w:pPr>
        <w:keepNext w:val="0"/>
        <w:keepLines w:val="0"/>
        <w:pageBreakBefore w:val="0"/>
        <w:widowControl w:val="0"/>
        <w:kinsoku/>
        <w:wordWrap/>
        <w:overflowPunct/>
        <w:topLinePunct w:val="0"/>
        <w:bidi w:val="0"/>
        <w:spacing w:line="440" w:lineRule="exact"/>
        <w:ind w:firstLine="480" w:firstLineChars="200"/>
        <w:jc w:val="both"/>
        <w:textAlignment w:val="auto"/>
        <w:rPr>
          <w:rFonts w:ascii="宋体" w:hAnsi="宋体" w:eastAsia="宋体" w:cs="宋体"/>
          <w:kern w:val="0"/>
          <w:sz w:val="24"/>
          <w:szCs w:val="24"/>
          <w:highlight w:val="none"/>
          <w:lang w:val="en-US" w:eastAsia="zh-CN" w:bidi="ar-SA"/>
        </w:rPr>
      </w:pPr>
    </w:p>
    <w:bookmarkEnd w:id="15"/>
    <w:bookmarkEnd w:id="16"/>
    <w:bookmarkEnd w:id="17"/>
    <w:p>
      <w:pPr>
        <w:pStyle w:val="17"/>
        <w:keepNext w:val="0"/>
        <w:keepLines w:val="0"/>
        <w:pageBreakBefore w:val="0"/>
        <w:numPr>
          <w:ilvl w:val="0"/>
          <w:numId w:val="5"/>
        </w:numPr>
        <w:kinsoku/>
        <w:wordWrap/>
        <w:overflowPunct/>
        <w:topLinePunct w:val="0"/>
        <w:bidi w:val="0"/>
        <w:spacing w:line="440" w:lineRule="exact"/>
        <w:ind w:firstLine="0"/>
        <w:jc w:val="center"/>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rPr>
        <w:t>签订合同</w:t>
      </w:r>
    </w:p>
    <w:p>
      <w:pPr>
        <w:pStyle w:val="17"/>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sz w:val="24"/>
          <w:szCs w:val="24"/>
          <w:highlight w:val="none"/>
        </w:rPr>
      </w:pPr>
      <w:bookmarkStart w:id="18" w:name="_Toc278891597"/>
      <w:bookmarkStart w:id="19" w:name="_Toc272247700"/>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bidi="ar"/>
        </w:rPr>
        <w:t>招标文件对履约保证金有规定的，中标人应按规定在签订合同前缴纳履约保证金。有关履约保证金的规定《投标人须知前附表》。</w:t>
      </w:r>
    </w:p>
    <w:p>
      <w:pPr>
        <w:pStyle w:val="32"/>
        <w:keepNext w:val="0"/>
        <w:keepLines w:val="0"/>
        <w:pageBreakBefore w:val="0"/>
        <w:kinsoku/>
        <w:wordWrap/>
        <w:overflowPunct/>
        <w:topLinePunct w:val="0"/>
        <w:bidi w:val="0"/>
        <w:spacing w:line="440" w:lineRule="exact"/>
        <w:ind w:firstLine="480" w:firstLineChars="200"/>
        <w:textAlignment w:val="auto"/>
        <w:rPr>
          <w:b/>
          <w:color w:val="auto"/>
          <w:sz w:val="32"/>
          <w:szCs w:val="32"/>
          <w:highlight w:val="none"/>
          <w:lang w:eastAsia="zh-CN"/>
        </w:rPr>
      </w:pPr>
      <w:r>
        <w:rPr>
          <w:rFonts w:hint="eastAsia" w:ascii="宋体" w:hAnsi="宋体" w:eastAsia="宋体" w:cs="宋体"/>
          <w:color w:val="auto"/>
          <w:sz w:val="24"/>
          <w:highlight w:val="none"/>
        </w:rPr>
        <w:t>2</w:t>
      </w:r>
      <w:r>
        <w:rPr>
          <w:rFonts w:hint="eastAsia" w:hAnsi="宋体" w:cs="宋体"/>
          <w:color w:val="auto"/>
          <w:sz w:val="24"/>
          <w:highlight w:val="none"/>
          <w:lang w:val="en-US" w:eastAsia="zh-CN"/>
        </w:rPr>
        <w:t>3</w:t>
      </w:r>
      <w:r>
        <w:rPr>
          <w:rFonts w:hint="eastAsia" w:ascii="宋体" w:hAnsi="宋体" w:eastAsia="宋体" w:cs="宋体"/>
          <w:color w:val="auto"/>
          <w:sz w:val="24"/>
          <w:highlight w:val="none"/>
        </w:rPr>
        <w:t xml:space="preserve">.中标人收到《中标通知书》后30日内应按招标文件要求和投标文件承诺与中标人订立书面合同，合同不得超出招标文件和中标人投标文件的范围，也不得另行订立背离合同实质性内容的其他协议。 </w:t>
      </w:r>
      <w:bookmarkEnd w:id="18"/>
      <w:bookmarkEnd w:id="19"/>
    </w:p>
    <w:p>
      <w:pPr>
        <w:spacing w:line="360" w:lineRule="auto"/>
        <w:ind w:left="0" w:leftChars="0" w:firstLine="0" w:firstLineChars="0"/>
        <w:jc w:val="center"/>
        <w:outlineLvl w:val="0"/>
        <w:rPr>
          <w:rStyle w:val="75"/>
          <w:rFonts w:hint="eastAsia"/>
          <w:sz w:val="36"/>
          <w:szCs w:val="36"/>
          <w:highlight w:val="none"/>
          <w:lang w:val="en-US" w:eastAsia="zh-CN"/>
        </w:rPr>
      </w:pPr>
      <w:bookmarkStart w:id="20" w:name="_Toc6750"/>
    </w:p>
    <w:p>
      <w:pPr>
        <w:spacing w:line="360" w:lineRule="auto"/>
        <w:ind w:left="0" w:leftChars="0" w:firstLine="0" w:firstLineChars="0"/>
        <w:jc w:val="center"/>
        <w:outlineLvl w:val="0"/>
        <w:rPr>
          <w:rStyle w:val="75"/>
          <w:rFonts w:hint="eastAsia"/>
          <w:sz w:val="36"/>
          <w:szCs w:val="36"/>
          <w:highlight w:val="none"/>
          <w:lang w:val="en-US" w:eastAsia="zh-CN"/>
        </w:rPr>
      </w:pPr>
    </w:p>
    <w:p>
      <w:pPr>
        <w:pStyle w:val="2"/>
        <w:rPr>
          <w:rStyle w:val="75"/>
          <w:rFonts w:hint="eastAsia"/>
          <w:sz w:val="36"/>
          <w:szCs w:val="36"/>
          <w:highlight w:val="none"/>
          <w:lang w:val="en-US" w:eastAsia="zh-CN"/>
        </w:rPr>
      </w:pPr>
    </w:p>
    <w:p>
      <w:pPr>
        <w:pStyle w:val="2"/>
        <w:rPr>
          <w:rStyle w:val="75"/>
          <w:rFonts w:hint="eastAsia"/>
          <w:sz w:val="36"/>
          <w:szCs w:val="36"/>
          <w:highlight w:val="none"/>
          <w:lang w:val="en-US" w:eastAsia="zh-CN"/>
        </w:rPr>
      </w:pPr>
    </w:p>
    <w:p>
      <w:pPr>
        <w:spacing w:line="360" w:lineRule="auto"/>
        <w:ind w:left="0" w:leftChars="0" w:firstLine="0" w:firstLineChars="0"/>
        <w:jc w:val="center"/>
        <w:outlineLvl w:val="0"/>
        <w:rPr>
          <w:rFonts w:ascii="宋体" w:hAnsi="宋体"/>
          <w:b/>
          <w:sz w:val="30"/>
          <w:szCs w:val="30"/>
          <w:highlight w:val="none"/>
        </w:rPr>
      </w:pPr>
      <w:r>
        <w:rPr>
          <w:rStyle w:val="75"/>
          <w:rFonts w:hint="eastAsia"/>
          <w:sz w:val="36"/>
          <w:szCs w:val="36"/>
          <w:highlight w:val="none"/>
          <w:lang w:val="en-US" w:eastAsia="zh-CN"/>
        </w:rPr>
        <w:t xml:space="preserve">第三章 </w:t>
      </w:r>
      <w:bookmarkEnd w:id="20"/>
      <w:r>
        <w:rPr>
          <w:rStyle w:val="75"/>
          <w:rFonts w:hint="eastAsia"/>
          <w:sz w:val="36"/>
          <w:szCs w:val="36"/>
          <w:highlight w:val="none"/>
          <w:lang w:val="en-US" w:eastAsia="zh-CN"/>
        </w:rPr>
        <w:t>合同条款</w:t>
      </w:r>
    </w:p>
    <w:p>
      <w:pPr>
        <w:adjustRightInd w:val="0"/>
        <w:snapToGrid w:val="0"/>
        <w:spacing w:line="360" w:lineRule="auto"/>
        <w:jc w:val="left"/>
        <w:rPr>
          <w:rFonts w:ascii="宋体" w:hAnsi="宋体"/>
          <w:bCs/>
          <w:highlight w:val="none"/>
        </w:rPr>
      </w:pPr>
    </w:p>
    <w:p>
      <w:pPr>
        <w:pStyle w:val="3"/>
        <w:widowControl/>
        <w:spacing w:line="560" w:lineRule="exact"/>
        <w:jc w:val="center"/>
        <w:rPr>
          <w:rFonts w:hint="eastAsia" w:ascii="黑体" w:hAnsi="Calibri" w:eastAsia="黑体" w:cs="黑体"/>
          <w:sz w:val="36"/>
          <w:szCs w:val="36"/>
          <w:highlight w:val="none"/>
          <w:lang w:val="en-US"/>
        </w:rPr>
      </w:pPr>
      <w:r>
        <w:rPr>
          <w:rFonts w:hint="eastAsia" w:ascii="黑体" w:hAnsi="Calibri" w:eastAsia="黑体" w:cs="黑体"/>
          <w:sz w:val="36"/>
          <w:szCs w:val="36"/>
          <w:highlight w:val="none"/>
          <w:lang w:eastAsia="zh-CN"/>
        </w:rPr>
        <w:t>专业工程分包合同</w:t>
      </w:r>
    </w:p>
    <w:p>
      <w:pPr>
        <w:pStyle w:val="51"/>
        <w:keepNext w:val="0"/>
        <w:keepLines w:val="0"/>
        <w:widowControl/>
        <w:suppressLineNumbers w:val="0"/>
        <w:spacing w:line="560" w:lineRule="exact"/>
        <w:rPr>
          <w:rFonts w:hint="eastAsia" w:ascii="宋体" w:hAnsi="宋体" w:eastAsia="宋体" w:cs="宋体"/>
          <w:sz w:val="21"/>
          <w:szCs w:val="21"/>
          <w:highlight w:val="none"/>
          <w:shd w:val="clear" w:fill="FFFFFF"/>
          <w:lang w:val="en-US"/>
        </w:rPr>
      </w:pPr>
    </w:p>
    <w:p>
      <w:pPr>
        <w:pStyle w:val="51"/>
        <w:keepNext w:val="0"/>
        <w:keepLines w:val="0"/>
        <w:widowControl/>
        <w:suppressLineNumbers w:val="0"/>
        <w:spacing w:line="560" w:lineRule="exact"/>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eastAsia="zh-CN"/>
        </w:rPr>
        <w:t>发包方：</w:t>
      </w:r>
      <w:r>
        <w:rPr>
          <w:rFonts w:hint="eastAsia" w:ascii="仿宋" w:hAnsi="仿宋" w:eastAsia="仿宋" w:cs="仿宋"/>
          <w:sz w:val="28"/>
          <w:szCs w:val="28"/>
          <w:highlight w:val="none"/>
          <w:u w:val="single"/>
          <w:shd w:val="clear" w:fill="FFFFFF"/>
          <w:lang w:eastAsia="zh-CN"/>
        </w:rPr>
        <w:t>黄石市城发建设有限公司</w:t>
      </w:r>
      <w:r>
        <w:rPr>
          <w:rFonts w:hint="eastAsia" w:ascii="仿宋" w:hAnsi="仿宋" w:eastAsia="仿宋" w:cs="仿宋"/>
          <w:sz w:val="28"/>
          <w:szCs w:val="28"/>
          <w:highlight w:val="none"/>
          <w:u w:val="single"/>
          <w:shd w:val="clear" w:fill="FFFFFF"/>
          <w:lang w:val="en-US"/>
        </w:rPr>
        <w:t xml:space="preserve">      </w:t>
      </w:r>
      <w:r>
        <w:rPr>
          <w:rFonts w:hint="eastAsia" w:ascii="仿宋" w:hAnsi="仿宋" w:eastAsia="仿宋" w:cs="仿宋"/>
          <w:sz w:val="28"/>
          <w:szCs w:val="28"/>
          <w:highlight w:val="none"/>
          <w:shd w:val="clear" w:fill="FFFFFF"/>
          <w:lang w:eastAsia="zh-CN"/>
        </w:rPr>
        <w:t>（以下简称甲方）</w:t>
      </w:r>
    </w:p>
    <w:p>
      <w:pPr>
        <w:pStyle w:val="51"/>
        <w:keepNext w:val="0"/>
        <w:keepLines w:val="0"/>
        <w:widowControl/>
        <w:suppressLineNumbers w:val="0"/>
        <w:spacing w:line="560" w:lineRule="exact"/>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eastAsia="zh-CN"/>
        </w:rPr>
        <w:t>承包方：</w:t>
      </w:r>
      <w:r>
        <w:rPr>
          <w:rFonts w:hint="eastAsia" w:ascii="仿宋" w:hAnsi="仿宋" w:eastAsia="仿宋" w:cs="仿宋"/>
          <w:sz w:val="28"/>
          <w:szCs w:val="28"/>
          <w:highlight w:val="none"/>
          <w:shd w:val="clear" w:fill="FFFFFF"/>
          <w:lang w:val="en-US" w:eastAsia="zh-CN"/>
        </w:rPr>
        <w:t xml:space="preserve"> </w:t>
      </w:r>
      <w:r>
        <w:rPr>
          <w:rFonts w:hint="eastAsia" w:ascii="仿宋" w:hAnsi="仿宋" w:eastAsia="仿宋" w:cs="仿宋"/>
          <w:sz w:val="28"/>
          <w:szCs w:val="28"/>
          <w:highlight w:val="none"/>
          <w:u w:val="single"/>
          <w:shd w:val="clear" w:fill="FFFFFF"/>
          <w:lang w:val="en-US" w:eastAsia="zh-CN"/>
        </w:rPr>
        <w:t xml:space="preserve">                        </w:t>
      </w:r>
      <w:r>
        <w:rPr>
          <w:rFonts w:hint="eastAsia" w:ascii="仿宋" w:hAnsi="仿宋" w:eastAsia="仿宋" w:cs="仿宋"/>
          <w:sz w:val="28"/>
          <w:szCs w:val="28"/>
          <w:highlight w:val="none"/>
          <w:u w:val="single"/>
          <w:shd w:val="clear" w:fill="FFFFFF"/>
          <w:lang w:val="en-US"/>
        </w:rPr>
        <w:t xml:space="preserve">   </w:t>
      </w:r>
      <w:r>
        <w:rPr>
          <w:rFonts w:hint="eastAsia" w:ascii="仿宋" w:hAnsi="仿宋" w:eastAsia="仿宋" w:cs="仿宋"/>
          <w:sz w:val="28"/>
          <w:szCs w:val="28"/>
          <w:highlight w:val="none"/>
          <w:shd w:val="clear" w:fill="FFFFFF"/>
          <w:lang w:eastAsia="zh-CN"/>
        </w:rPr>
        <w:t>（以下简称乙方）</w:t>
      </w:r>
    </w:p>
    <w:p>
      <w:pPr>
        <w:pStyle w:val="51"/>
        <w:keepNext w:val="0"/>
        <w:keepLines w:val="0"/>
        <w:widowControl/>
        <w:suppressLineNumbers w:val="0"/>
        <w:spacing w:line="560" w:lineRule="exact"/>
        <w:ind w:left="0" w:firstLine="560" w:firstLineChars="200"/>
        <w:rPr>
          <w:rFonts w:hint="eastAsia" w:ascii="宋体" w:hAnsi="宋体" w:eastAsia="宋体" w:cs="宋体"/>
          <w:sz w:val="28"/>
          <w:szCs w:val="28"/>
          <w:highlight w:val="none"/>
          <w:shd w:val="clear" w:fill="FFFFFF"/>
          <w:lang w:val="en-US"/>
        </w:rPr>
      </w:pP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51" w:firstLineChars="304"/>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eastAsia="zh-CN"/>
        </w:rPr>
        <w:t>鉴于乙方对本工程的有关情况已经作了充分的了解，并接受现场现有施工条件，依照《中华人民共和国民法典》、《中华人民共和国建筑法》及其它有关法律、法规的规定，甲乙双方遵循自愿、公平和诚信原则，经认真协商订立本合同，双方严格执行。</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3" w:firstLineChars="300"/>
        <w:textAlignment w:val="auto"/>
        <w:rPr>
          <w:rFonts w:hint="eastAsia" w:ascii="仿宋" w:hAnsi="仿宋" w:eastAsia="仿宋" w:cs="仿宋"/>
          <w:b/>
          <w:sz w:val="28"/>
          <w:szCs w:val="28"/>
          <w:highlight w:val="none"/>
          <w:shd w:val="clear" w:fill="FFFFFF"/>
          <w:lang w:val="en-US"/>
        </w:rPr>
      </w:pPr>
      <w:r>
        <w:rPr>
          <w:rFonts w:hint="eastAsia" w:ascii="仿宋" w:hAnsi="仿宋" w:eastAsia="仿宋" w:cs="仿宋"/>
          <w:b/>
          <w:sz w:val="28"/>
          <w:szCs w:val="28"/>
          <w:highlight w:val="none"/>
          <w:shd w:val="clear" w:fill="FFFFFF"/>
          <w:lang w:eastAsia="zh-CN"/>
        </w:rPr>
        <w:t>第一条工程概况</w:t>
      </w:r>
    </w:p>
    <w:p>
      <w:pPr>
        <w:pStyle w:val="51"/>
        <w:keepNext w:val="0"/>
        <w:keepLines w:val="0"/>
        <w:pageBreakBefore w:val="0"/>
        <w:widowControl/>
        <w:numPr>
          <w:ilvl w:val="0"/>
          <w:numId w:val="6"/>
        </w:numPr>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eastAsia="zh-CN"/>
        </w:rPr>
        <w:t>工程名称：</w:t>
      </w:r>
    </w:p>
    <w:p>
      <w:pPr>
        <w:pStyle w:val="51"/>
        <w:keepNext w:val="0"/>
        <w:keepLines w:val="0"/>
        <w:pageBreakBefore w:val="0"/>
        <w:widowControl/>
        <w:numPr>
          <w:ilvl w:val="0"/>
          <w:numId w:val="6"/>
        </w:numPr>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eastAsia="zh-CN"/>
        </w:rPr>
        <w:t>工程地点：湖北省黄石市黄石港区</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3.</w:t>
      </w:r>
      <w:r>
        <w:rPr>
          <w:rFonts w:hint="eastAsia" w:ascii="仿宋" w:hAnsi="仿宋" w:eastAsia="仿宋" w:cs="仿宋"/>
          <w:sz w:val="28"/>
          <w:szCs w:val="28"/>
          <w:highlight w:val="none"/>
          <w:shd w:val="clear" w:fill="FFFFFF"/>
          <w:lang w:eastAsia="zh-CN"/>
        </w:rPr>
        <w:t>工程承包范围及内容：。</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4.</w:t>
      </w:r>
      <w:r>
        <w:rPr>
          <w:rFonts w:hint="eastAsia" w:ascii="仿宋" w:hAnsi="仿宋" w:eastAsia="仿宋" w:cs="仿宋"/>
          <w:sz w:val="28"/>
          <w:szCs w:val="28"/>
          <w:highlight w:val="none"/>
          <w:shd w:val="clear" w:fill="FFFFFF"/>
          <w:lang w:eastAsia="zh-CN"/>
        </w:rPr>
        <w:t>质量标准：合格。</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51" w:firstLineChars="304"/>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5.</w:t>
      </w:r>
      <w:r>
        <w:rPr>
          <w:rFonts w:hint="eastAsia" w:ascii="仿宋" w:hAnsi="仿宋" w:eastAsia="仿宋" w:cs="仿宋"/>
          <w:sz w:val="28"/>
          <w:szCs w:val="28"/>
          <w:highlight w:val="none"/>
          <w:shd w:val="clear" w:fill="FFFFFF"/>
          <w:lang w:eastAsia="zh-CN"/>
        </w:rPr>
        <w:t>保修期：按照《建设工程质量管理条例》相关规定执行。质量缺陷责任期</w:t>
      </w:r>
      <w:r>
        <w:rPr>
          <w:rFonts w:hint="eastAsia" w:ascii="仿宋" w:hAnsi="仿宋" w:eastAsia="仿宋" w:cs="仿宋"/>
          <w:sz w:val="28"/>
          <w:szCs w:val="28"/>
          <w:highlight w:val="none"/>
          <w:shd w:val="clear" w:fill="FFFFFF"/>
          <w:lang w:val="en-US"/>
        </w:rPr>
        <w:t>:</w:t>
      </w:r>
      <w:r>
        <w:rPr>
          <w:rFonts w:hint="eastAsia" w:ascii="仿宋" w:hAnsi="仿宋" w:eastAsia="仿宋" w:cs="仿宋"/>
          <w:sz w:val="28"/>
          <w:szCs w:val="28"/>
          <w:highlight w:val="none"/>
          <w:shd w:val="clear" w:fill="FFFFFF"/>
          <w:lang w:eastAsia="zh-CN"/>
        </w:rPr>
        <w:t>两年，自竣工验收合格之日起算。</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55" w:firstLineChars="304"/>
        <w:textAlignment w:val="auto"/>
        <w:rPr>
          <w:rFonts w:hint="eastAsia" w:ascii="仿宋" w:hAnsi="仿宋" w:eastAsia="仿宋" w:cs="仿宋"/>
          <w:b/>
          <w:sz w:val="28"/>
          <w:szCs w:val="28"/>
          <w:highlight w:val="none"/>
          <w:shd w:val="clear" w:fill="FFFFFF"/>
          <w:lang w:val="en-US"/>
        </w:rPr>
      </w:pPr>
      <w:r>
        <w:rPr>
          <w:rFonts w:hint="eastAsia" w:ascii="仿宋" w:hAnsi="仿宋" w:eastAsia="仿宋" w:cs="仿宋"/>
          <w:b/>
          <w:sz w:val="28"/>
          <w:szCs w:val="28"/>
          <w:highlight w:val="none"/>
          <w:shd w:val="clear" w:fill="FFFFFF"/>
          <w:lang w:eastAsia="zh-CN"/>
        </w:rPr>
        <w:t>第二条 工期</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1</w:t>
      </w:r>
      <w:r>
        <w:rPr>
          <w:rFonts w:hint="eastAsia" w:ascii="仿宋" w:hAnsi="仿宋" w:eastAsia="仿宋" w:cs="仿宋"/>
          <w:sz w:val="28"/>
          <w:szCs w:val="28"/>
          <w:highlight w:val="none"/>
          <w:shd w:val="clear" w:fill="FFFFFF"/>
          <w:lang w:eastAsia="zh-CN"/>
        </w:rPr>
        <w:t>．总工期：</w:t>
      </w:r>
      <w:r>
        <w:rPr>
          <w:rFonts w:hint="eastAsia" w:ascii="仿宋" w:hAnsi="仿宋" w:eastAsia="仿宋" w:cs="仿宋"/>
          <w:sz w:val="28"/>
          <w:szCs w:val="28"/>
          <w:highlight w:val="none"/>
          <w:shd w:val="clear" w:fill="FFFFFF"/>
          <w:lang w:val="en-US" w:eastAsia="zh-CN"/>
        </w:rPr>
        <w:t xml:space="preserve">  </w:t>
      </w:r>
      <w:r>
        <w:rPr>
          <w:rFonts w:hint="eastAsia" w:ascii="仿宋" w:hAnsi="仿宋" w:eastAsia="仿宋" w:cs="仿宋"/>
          <w:sz w:val="28"/>
          <w:szCs w:val="28"/>
          <w:highlight w:val="none"/>
          <w:shd w:val="clear" w:fill="FFFFFF"/>
          <w:lang w:eastAsia="zh-CN"/>
        </w:rPr>
        <w:t>日历天；具体开工日期以甲方通知为准。</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2</w:t>
      </w:r>
      <w:r>
        <w:rPr>
          <w:rFonts w:hint="eastAsia" w:ascii="仿宋" w:hAnsi="仿宋" w:eastAsia="仿宋" w:cs="仿宋"/>
          <w:sz w:val="28"/>
          <w:szCs w:val="28"/>
          <w:highlight w:val="none"/>
          <w:shd w:val="clear" w:fill="FFFFFF"/>
          <w:lang w:eastAsia="zh-CN"/>
        </w:rPr>
        <w:t>．施工期间如遇不可抗力或其它特殊原因，经甲方书面认可后，工期可相应顺延。因乙方责任，不能按期开工或中途无故停工，影响工期，工期不顺延。</w:t>
      </w:r>
    </w:p>
    <w:p>
      <w:pPr>
        <w:pStyle w:val="51"/>
        <w:keepNext w:val="0"/>
        <w:keepLines w:val="0"/>
        <w:pageBreakBefore w:val="0"/>
        <w:widowControl/>
        <w:numPr>
          <w:ilvl w:val="0"/>
          <w:numId w:val="7"/>
        </w:numPr>
        <w:suppressLineNumbers w:val="0"/>
        <w:kinsoku/>
        <w:wordWrap/>
        <w:overflowPunct/>
        <w:topLinePunct w:val="0"/>
        <w:autoSpaceDE/>
        <w:autoSpaceDN/>
        <w:bidi w:val="0"/>
        <w:adjustRightInd/>
        <w:snapToGrid/>
        <w:spacing w:line="460" w:lineRule="exact"/>
        <w:ind w:left="0" w:firstLine="855" w:firstLineChars="304"/>
        <w:jc w:val="both"/>
        <w:textAlignment w:val="auto"/>
        <w:rPr>
          <w:rFonts w:hint="eastAsia" w:ascii="仿宋" w:hAnsi="仿宋" w:eastAsia="仿宋" w:cs="仿宋"/>
          <w:b/>
          <w:sz w:val="28"/>
          <w:szCs w:val="28"/>
          <w:highlight w:val="none"/>
          <w:shd w:val="clear" w:fill="FFFFFF"/>
          <w:lang w:val="en-US"/>
        </w:rPr>
      </w:pPr>
      <w:r>
        <w:rPr>
          <w:rFonts w:hint="eastAsia" w:ascii="仿宋" w:hAnsi="仿宋" w:eastAsia="仿宋" w:cs="仿宋"/>
          <w:b/>
          <w:sz w:val="28"/>
          <w:szCs w:val="28"/>
          <w:highlight w:val="none"/>
          <w:shd w:val="clear" w:fill="FFFFFF"/>
          <w:lang w:eastAsia="zh-CN"/>
        </w:rPr>
        <w:t>承包方式与工程造价</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1</w:t>
      </w:r>
      <w:r>
        <w:rPr>
          <w:rFonts w:hint="eastAsia" w:ascii="仿宋" w:hAnsi="仿宋" w:eastAsia="仿宋" w:cs="仿宋"/>
          <w:sz w:val="28"/>
          <w:szCs w:val="28"/>
          <w:highlight w:val="none"/>
          <w:shd w:val="clear" w:fill="FFFFFF"/>
          <w:lang w:eastAsia="zh-CN"/>
        </w:rPr>
        <w:t>．承包方式：包工、包料（甲供材料除外）、包质量、包进度、包安全、包调试、包验收、包工农关系的交钥匙工程。</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eastAsia="zh-CN"/>
        </w:rPr>
      </w:pPr>
      <w:r>
        <w:rPr>
          <w:rFonts w:hint="eastAsia" w:ascii="仿宋" w:hAnsi="仿宋" w:eastAsia="仿宋" w:cs="仿宋"/>
          <w:sz w:val="28"/>
          <w:szCs w:val="28"/>
          <w:highlight w:val="none"/>
          <w:shd w:val="clear" w:fill="FFFFFF"/>
          <w:lang w:val="en-US"/>
        </w:rPr>
        <w:t>2</w:t>
      </w:r>
      <w:r>
        <w:rPr>
          <w:rFonts w:hint="eastAsia" w:ascii="仿宋" w:hAnsi="仿宋" w:eastAsia="仿宋" w:cs="仿宋"/>
          <w:sz w:val="28"/>
          <w:szCs w:val="28"/>
          <w:highlight w:val="none"/>
          <w:shd w:val="clear" w:fill="FFFFFF"/>
          <w:lang w:eastAsia="zh-CN"/>
        </w:rPr>
        <w:t>．暂定合同总价款为人民币</w:t>
      </w:r>
      <w:r>
        <w:rPr>
          <w:rFonts w:hint="eastAsia" w:ascii="仿宋" w:hAnsi="仿宋" w:eastAsia="仿宋" w:cs="仿宋"/>
          <w:sz w:val="28"/>
          <w:szCs w:val="28"/>
          <w:highlight w:val="none"/>
          <w:shd w:val="clear" w:fill="FFFFFF"/>
          <w:lang w:val="en-US" w:eastAsia="zh-CN"/>
        </w:rPr>
        <w:t xml:space="preserve">       </w:t>
      </w:r>
      <w:r>
        <w:rPr>
          <w:rFonts w:hint="eastAsia" w:ascii="仿宋" w:hAnsi="仿宋" w:eastAsia="仿宋" w:cs="仿宋"/>
          <w:sz w:val="28"/>
          <w:szCs w:val="28"/>
          <w:highlight w:val="none"/>
          <w:shd w:val="clear" w:fill="FFFFFF"/>
          <w:lang w:eastAsia="zh-CN"/>
        </w:rPr>
        <w:t>元（大写：</w:t>
      </w:r>
      <w:r>
        <w:rPr>
          <w:rFonts w:hint="eastAsia" w:ascii="仿宋" w:hAnsi="仿宋" w:eastAsia="仿宋" w:cs="仿宋"/>
          <w:sz w:val="28"/>
          <w:szCs w:val="28"/>
          <w:highlight w:val="none"/>
          <w:shd w:val="clear" w:fill="FFFFFF"/>
          <w:lang w:val="en-US" w:eastAsia="zh-CN"/>
        </w:rPr>
        <w:t xml:space="preserve">     </w:t>
      </w:r>
      <w:r>
        <w:rPr>
          <w:rFonts w:hint="eastAsia" w:ascii="仿宋" w:hAnsi="仿宋" w:eastAsia="仿宋" w:cs="仿宋"/>
          <w:sz w:val="28"/>
          <w:szCs w:val="28"/>
          <w:highlight w:val="none"/>
          <w:shd w:val="clear" w:fill="FFFFFF"/>
          <w:lang w:eastAsia="zh-CN"/>
        </w:rPr>
        <w:t>），此价格仅为双方签订合同时的暂定价款，最终结算与支付以《工程量清单与计价表》所列项目的单价和所列项目实际完成的经验收合格工程数量为准。该价款包含</w:t>
      </w:r>
      <w:r>
        <w:rPr>
          <w:rFonts w:hint="eastAsia" w:ascii="仿宋" w:hAnsi="仿宋" w:eastAsia="仿宋" w:cs="仿宋"/>
          <w:kern w:val="0"/>
          <w:sz w:val="28"/>
          <w:szCs w:val="28"/>
          <w:highlight w:val="none"/>
          <w:lang w:val="en-US" w:eastAsia="zh-CN" w:bidi="ar-SA"/>
        </w:rPr>
        <w:t>人工费、材料费、设备费、机械费、规费、措施费、管理费、利润、施工期间的成品保护、安全责任、文明施工、调试及验收费、9%税费等所有费用。合同履行期内无论市场价格变化和政策性调整，本合同所约定的全费用固定单价均不予调整。</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eastAsia="zh-CN"/>
        </w:rPr>
      </w:pPr>
      <w:r>
        <w:rPr>
          <w:rFonts w:hint="eastAsia" w:ascii="仿宋" w:hAnsi="仿宋" w:eastAsia="仿宋" w:cs="仿宋"/>
          <w:sz w:val="28"/>
          <w:szCs w:val="28"/>
          <w:highlight w:val="none"/>
          <w:shd w:val="clear" w:fill="FFFFFF"/>
          <w:lang w:val="en-US" w:eastAsia="zh-CN"/>
        </w:rPr>
        <w:t>3、价格调整：（1）人工单价原则上不予调整，如果造价管理部门发布人工单价调整的有关文件，则依据有关文件进行调整。（2）材料价格风险乙方自行考虑，无论何种情况，不予调整。</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b/>
          <w:sz w:val="28"/>
          <w:szCs w:val="28"/>
          <w:highlight w:val="none"/>
          <w:shd w:val="clear" w:fill="FFFFFF"/>
          <w:lang w:val="en-US"/>
        </w:rPr>
      </w:pPr>
      <w:r>
        <w:rPr>
          <w:rFonts w:hint="eastAsia" w:ascii="仿宋" w:hAnsi="仿宋" w:eastAsia="仿宋" w:cs="仿宋"/>
          <w:sz w:val="28"/>
          <w:szCs w:val="28"/>
          <w:highlight w:val="none"/>
          <w:shd w:val="clear" w:fill="FFFFFF"/>
          <w:lang w:val="en-US"/>
        </w:rPr>
        <w:t>4.</w:t>
      </w:r>
      <w:r>
        <w:rPr>
          <w:rFonts w:hint="eastAsia" w:ascii="仿宋" w:hAnsi="仿宋" w:eastAsia="仿宋" w:cs="仿宋"/>
          <w:sz w:val="28"/>
          <w:szCs w:val="28"/>
          <w:highlight w:val="none"/>
          <w:shd w:val="clear" w:fill="FFFFFF"/>
          <w:lang w:eastAsia="zh-CN"/>
        </w:rPr>
        <w:t>履约保证金</w:t>
      </w:r>
      <w:r>
        <w:rPr>
          <w:rFonts w:hint="eastAsia" w:ascii="仿宋" w:hAnsi="仿宋" w:eastAsia="仿宋" w:cs="仿宋"/>
          <w:sz w:val="28"/>
          <w:szCs w:val="28"/>
          <w:highlight w:val="none"/>
          <w:shd w:val="clear" w:fill="FFFFFF"/>
          <w:lang w:eastAsia="zh-CN"/>
        </w:rPr>
        <w:t>：本项目不缴纳履约保证金。</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3" w:firstLineChars="300"/>
        <w:textAlignment w:val="auto"/>
        <w:rPr>
          <w:rFonts w:hint="eastAsia" w:ascii="仿宋" w:hAnsi="仿宋" w:eastAsia="仿宋" w:cs="仿宋"/>
          <w:b/>
          <w:sz w:val="28"/>
          <w:szCs w:val="28"/>
          <w:highlight w:val="none"/>
          <w:shd w:val="clear" w:fill="FFFFFF"/>
          <w:lang w:val="en-US"/>
        </w:rPr>
      </w:pPr>
      <w:r>
        <w:rPr>
          <w:rFonts w:hint="eastAsia" w:ascii="仿宋" w:hAnsi="仿宋" w:eastAsia="仿宋" w:cs="仿宋"/>
          <w:b/>
          <w:sz w:val="28"/>
          <w:szCs w:val="28"/>
          <w:highlight w:val="none"/>
          <w:shd w:val="clear" w:fill="FFFFFF"/>
          <w:lang w:eastAsia="zh-CN"/>
        </w:rPr>
        <w:t>第四条 付款方式</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eastAsia="zh-CN"/>
        </w:rPr>
      </w:pPr>
      <w:r>
        <w:rPr>
          <w:rFonts w:hint="eastAsia" w:ascii="仿宋" w:hAnsi="仿宋" w:eastAsia="仿宋" w:cs="仿宋"/>
          <w:sz w:val="28"/>
          <w:szCs w:val="28"/>
          <w:highlight w:val="none"/>
          <w:shd w:val="clear" w:fill="FFFFFF"/>
          <w:lang w:val="en-US" w:eastAsia="zh-CN"/>
        </w:rPr>
        <w:t>1.工程按照每月支付已完成工程量的70%付款，</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eastAsia="zh-CN"/>
        </w:rPr>
      </w:pPr>
      <w:r>
        <w:rPr>
          <w:rFonts w:hint="eastAsia" w:ascii="仿宋" w:hAnsi="仿宋" w:eastAsia="仿宋" w:cs="仿宋"/>
          <w:sz w:val="28"/>
          <w:szCs w:val="28"/>
          <w:highlight w:val="none"/>
          <w:shd w:val="clear" w:fill="FFFFFF"/>
          <w:lang w:val="en-US" w:eastAsia="zh-CN"/>
        </w:rPr>
        <w:t>2.工程竣工验收合格后支付至已完成工程量的80%；</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eastAsia="zh-CN"/>
        </w:rPr>
      </w:pPr>
      <w:r>
        <w:rPr>
          <w:rFonts w:hint="eastAsia" w:ascii="仿宋" w:hAnsi="仿宋" w:eastAsia="仿宋" w:cs="仿宋"/>
          <w:sz w:val="28"/>
          <w:szCs w:val="28"/>
          <w:highlight w:val="none"/>
          <w:shd w:val="clear" w:fill="FFFFFF"/>
          <w:lang w:val="en-US" w:eastAsia="zh-CN"/>
        </w:rPr>
        <w:t>3.待结算审计完成后付至结算审定价的97%，余款作为质量保证金，待质量缺陷责任期满且经采购人组织无质量缺陷验收合格后无息付清。</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eastAsia="zh-CN"/>
        </w:rPr>
      </w:pPr>
      <w:r>
        <w:rPr>
          <w:rFonts w:hint="eastAsia" w:ascii="仿宋" w:hAnsi="仿宋" w:eastAsia="仿宋" w:cs="仿宋"/>
          <w:sz w:val="28"/>
          <w:szCs w:val="28"/>
          <w:highlight w:val="none"/>
          <w:shd w:val="clear" w:fill="FFFFFF"/>
          <w:lang w:eastAsia="zh-CN"/>
        </w:rPr>
        <w:t>若因建设方资金不能及时到位而影响甲方付款时，甲方可相应顺延付款时间</w:t>
      </w:r>
      <w:r>
        <w:rPr>
          <w:rFonts w:hint="eastAsia" w:ascii="仿宋" w:hAnsi="仿宋" w:eastAsia="仿宋" w:cs="仿宋"/>
          <w:sz w:val="28"/>
          <w:szCs w:val="28"/>
          <w:highlight w:val="none"/>
          <w:shd w:val="clear" w:fill="FFFFFF"/>
          <w:lang w:val="en-US"/>
        </w:rPr>
        <w:t>,</w:t>
      </w:r>
      <w:r>
        <w:rPr>
          <w:rFonts w:hint="eastAsia" w:ascii="仿宋" w:hAnsi="仿宋" w:eastAsia="仿宋" w:cs="仿宋"/>
          <w:sz w:val="28"/>
          <w:szCs w:val="28"/>
          <w:highlight w:val="none"/>
          <w:shd w:val="clear" w:fill="FFFFFF"/>
          <w:lang w:eastAsia="zh-CN"/>
        </w:rPr>
        <w:t>乙方应予以理解。</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3" w:firstLineChars="300"/>
        <w:textAlignment w:val="auto"/>
        <w:rPr>
          <w:rFonts w:hint="eastAsia" w:ascii="仿宋" w:hAnsi="仿宋" w:eastAsia="仿宋" w:cs="仿宋"/>
          <w:b/>
          <w:sz w:val="28"/>
          <w:szCs w:val="28"/>
          <w:highlight w:val="none"/>
          <w:shd w:val="clear" w:fill="FFFFFF"/>
          <w:lang w:val="en-US"/>
        </w:rPr>
      </w:pPr>
      <w:r>
        <w:rPr>
          <w:rFonts w:hint="eastAsia" w:ascii="仿宋" w:hAnsi="仿宋" w:eastAsia="仿宋" w:cs="仿宋"/>
          <w:b/>
          <w:sz w:val="28"/>
          <w:szCs w:val="28"/>
          <w:highlight w:val="none"/>
          <w:shd w:val="clear" w:fill="FFFFFF"/>
          <w:lang w:eastAsia="zh-CN"/>
        </w:rPr>
        <w:t>第五条 材料设备</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eastAsia="zh-CN"/>
        </w:rPr>
        <w:t>1.</w:t>
      </w:r>
      <w:r>
        <w:rPr>
          <w:rFonts w:hint="eastAsia" w:ascii="仿宋" w:hAnsi="仿宋" w:eastAsia="仿宋" w:cs="仿宋"/>
          <w:sz w:val="28"/>
          <w:szCs w:val="28"/>
          <w:highlight w:val="none"/>
          <w:shd w:val="clear" w:fill="FFFFFF"/>
          <w:lang w:val="en-US"/>
        </w:rPr>
        <w:t>乙方自行采购的</w:t>
      </w:r>
      <w:r>
        <w:rPr>
          <w:rFonts w:hint="eastAsia" w:ascii="仿宋" w:hAnsi="仿宋" w:eastAsia="仿宋" w:cs="仿宋"/>
          <w:sz w:val="28"/>
          <w:szCs w:val="28"/>
          <w:highlight w:val="none"/>
          <w:shd w:val="clear" w:fill="FFFFFF"/>
          <w:lang w:val="en-US" w:eastAsia="zh-CN"/>
        </w:rPr>
        <w:t>设备和</w:t>
      </w:r>
      <w:r>
        <w:rPr>
          <w:rFonts w:hint="eastAsia" w:ascii="仿宋" w:hAnsi="仿宋" w:eastAsia="仿宋" w:cs="仿宋"/>
          <w:sz w:val="28"/>
          <w:szCs w:val="28"/>
          <w:highlight w:val="none"/>
          <w:shd w:val="clear" w:fill="FFFFFF"/>
          <w:lang w:val="en-US"/>
        </w:rPr>
        <w:t>材料自负盈亏,但其数量和质量必须符合要求并满足工程需要，并提供</w:t>
      </w:r>
      <w:r>
        <w:rPr>
          <w:rFonts w:hint="eastAsia" w:ascii="仿宋" w:hAnsi="仿宋" w:eastAsia="仿宋" w:cs="仿宋"/>
          <w:sz w:val="28"/>
          <w:szCs w:val="28"/>
          <w:highlight w:val="none"/>
          <w:shd w:val="clear" w:fill="FFFFFF"/>
          <w:lang w:val="en-US" w:eastAsia="zh-CN"/>
        </w:rPr>
        <w:t>设备和</w:t>
      </w:r>
      <w:r>
        <w:rPr>
          <w:rFonts w:hint="eastAsia" w:ascii="仿宋" w:hAnsi="仿宋" w:eastAsia="仿宋" w:cs="仿宋"/>
          <w:sz w:val="28"/>
          <w:szCs w:val="28"/>
          <w:highlight w:val="none"/>
          <w:shd w:val="clear" w:fill="FFFFFF"/>
          <w:lang w:val="en-US"/>
        </w:rPr>
        <w:t>材料合格证、检测报告，主要</w:t>
      </w:r>
      <w:r>
        <w:rPr>
          <w:rFonts w:hint="eastAsia" w:ascii="仿宋" w:hAnsi="仿宋" w:eastAsia="仿宋" w:cs="仿宋"/>
          <w:sz w:val="28"/>
          <w:szCs w:val="28"/>
          <w:highlight w:val="none"/>
          <w:shd w:val="clear" w:fill="FFFFFF"/>
          <w:lang w:val="en-US" w:eastAsia="zh-CN"/>
        </w:rPr>
        <w:t>设备和</w:t>
      </w:r>
      <w:r>
        <w:rPr>
          <w:rFonts w:hint="eastAsia" w:ascii="仿宋" w:hAnsi="仿宋" w:eastAsia="仿宋" w:cs="仿宋"/>
          <w:sz w:val="28"/>
          <w:szCs w:val="28"/>
          <w:highlight w:val="none"/>
          <w:shd w:val="clear" w:fill="FFFFFF"/>
          <w:lang w:val="en-US"/>
        </w:rPr>
        <w:t>材料应符合附件《主要</w:t>
      </w:r>
      <w:r>
        <w:rPr>
          <w:rFonts w:hint="eastAsia" w:ascii="仿宋" w:hAnsi="仿宋" w:eastAsia="仿宋" w:cs="仿宋"/>
          <w:sz w:val="28"/>
          <w:szCs w:val="28"/>
          <w:highlight w:val="none"/>
          <w:shd w:val="clear" w:fill="FFFFFF"/>
          <w:lang w:val="en-US" w:eastAsia="zh-CN"/>
        </w:rPr>
        <w:t>设备</w:t>
      </w:r>
      <w:r>
        <w:rPr>
          <w:rFonts w:hint="eastAsia" w:ascii="仿宋" w:hAnsi="仿宋" w:eastAsia="仿宋" w:cs="仿宋"/>
          <w:sz w:val="28"/>
          <w:szCs w:val="28"/>
          <w:highlight w:val="none"/>
          <w:shd w:val="clear" w:fill="FFFFFF"/>
          <w:lang w:val="en-US"/>
        </w:rPr>
        <w:t>材料品牌表》中品牌要求。进场前应得到甲方书面认可并完善相关试验(检测部门由甲方指定,乙方自行招标的材料的检测费由乙方承担),否则一律不得用于本工程,由此造成的一切费用由乙方承担。如乙方采购的</w:t>
      </w:r>
      <w:r>
        <w:rPr>
          <w:rFonts w:hint="eastAsia" w:ascii="仿宋" w:hAnsi="仿宋" w:eastAsia="仿宋" w:cs="仿宋"/>
          <w:sz w:val="28"/>
          <w:szCs w:val="28"/>
          <w:highlight w:val="none"/>
          <w:shd w:val="clear" w:fill="FFFFFF"/>
          <w:lang w:val="en-US" w:eastAsia="zh-CN"/>
        </w:rPr>
        <w:t>设备、</w:t>
      </w:r>
      <w:r>
        <w:rPr>
          <w:rFonts w:hint="eastAsia" w:ascii="仿宋" w:hAnsi="仿宋" w:eastAsia="仿宋" w:cs="仿宋"/>
          <w:sz w:val="28"/>
          <w:szCs w:val="28"/>
          <w:highlight w:val="none"/>
          <w:shd w:val="clear" w:fill="FFFFFF"/>
          <w:lang w:val="en-US"/>
        </w:rPr>
        <w:t>材料、机具不能满足现场正常施工、质量、安全要求时,甲方有权自行采购,此部分</w:t>
      </w:r>
      <w:r>
        <w:rPr>
          <w:rFonts w:hint="eastAsia" w:ascii="仿宋" w:hAnsi="仿宋" w:eastAsia="仿宋" w:cs="仿宋"/>
          <w:sz w:val="28"/>
          <w:szCs w:val="28"/>
          <w:highlight w:val="none"/>
          <w:shd w:val="clear" w:fill="FFFFFF"/>
          <w:lang w:val="en-US" w:eastAsia="zh-CN"/>
        </w:rPr>
        <w:t>设备、</w:t>
      </w:r>
      <w:r>
        <w:rPr>
          <w:rFonts w:hint="eastAsia" w:ascii="仿宋" w:hAnsi="仿宋" w:eastAsia="仿宋" w:cs="仿宋"/>
          <w:sz w:val="28"/>
          <w:szCs w:val="28"/>
          <w:highlight w:val="none"/>
          <w:shd w:val="clear" w:fill="FFFFFF"/>
          <w:lang w:val="en-US"/>
        </w:rPr>
        <w:t>材料计入甲供</w:t>
      </w:r>
      <w:r>
        <w:rPr>
          <w:rFonts w:hint="eastAsia" w:ascii="仿宋" w:hAnsi="仿宋" w:eastAsia="仿宋" w:cs="仿宋"/>
          <w:sz w:val="28"/>
          <w:szCs w:val="28"/>
          <w:highlight w:val="none"/>
          <w:shd w:val="clear" w:fill="FFFFFF"/>
          <w:lang w:val="en-US" w:eastAsia="zh-CN"/>
        </w:rPr>
        <w:t>设备</w:t>
      </w:r>
      <w:r>
        <w:rPr>
          <w:rFonts w:hint="eastAsia" w:ascii="仿宋" w:hAnsi="仿宋" w:eastAsia="仿宋" w:cs="仿宋"/>
          <w:sz w:val="28"/>
          <w:szCs w:val="28"/>
          <w:highlight w:val="none"/>
          <w:shd w:val="clear" w:fill="FFFFFF"/>
          <w:lang w:val="en-US"/>
        </w:rPr>
        <w:t>材料，</w:t>
      </w:r>
      <w:r>
        <w:rPr>
          <w:rFonts w:hint="eastAsia" w:ascii="仿宋" w:hAnsi="仿宋" w:eastAsia="仿宋" w:cs="仿宋"/>
          <w:sz w:val="28"/>
          <w:szCs w:val="28"/>
          <w:highlight w:val="none"/>
          <w:shd w:val="clear" w:fill="FFFFFF"/>
          <w:lang w:val="en-US" w:eastAsia="zh-CN"/>
        </w:rPr>
        <w:t>采购费用（按照甲方实际采购价）从本合同价中扣除，所有损失由乙方承担，</w:t>
      </w:r>
      <w:r>
        <w:rPr>
          <w:rFonts w:hint="eastAsia" w:ascii="仿宋" w:hAnsi="仿宋" w:eastAsia="仿宋" w:cs="仿宋"/>
          <w:sz w:val="28"/>
          <w:szCs w:val="28"/>
          <w:highlight w:val="none"/>
          <w:shd w:val="clear" w:fill="FFFFFF"/>
          <w:lang w:val="en-US"/>
        </w:rPr>
        <w:t>乙方不得有异议。</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eastAsia="zh-CN"/>
        </w:rPr>
        <w:t>2.</w:t>
      </w:r>
      <w:r>
        <w:rPr>
          <w:rFonts w:hint="eastAsia" w:ascii="仿宋" w:hAnsi="仿宋" w:eastAsia="仿宋" w:cs="仿宋"/>
          <w:sz w:val="28"/>
          <w:szCs w:val="28"/>
          <w:highlight w:val="none"/>
          <w:shd w:val="clear" w:fill="FFFFFF"/>
          <w:lang w:val="en-US"/>
        </w:rPr>
        <w:t>本工程主要</w:t>
      </w:r>
      <w:r>
        <w:rPr>
          <w:rFonts w:hint="eastAsia" w:ascii="仿宋" w:hAnsi="仿宋" w:eastAsia="仿宋" w:cs="仿宋"/>
          <w:sz w:val="28"/>
          <w:szCs w:val="28"/>
          <w:highlight w:val="none"/>
          <w:shd w:val="clear" w:fill="FFFFFF"/>
          <w:lang w:val="en-US" w:eastAsia="zh-CN"/>
        </w:rPr>
        <w:t>设备</w:t>
      </w:r>
      <w:r>
        <w:rPr>
          <w:rFonts w:hint="eastAsia" w:ascii="仿宋" w:hAnsi="仿宋" w:eastAsia="仿宋" w:cs="仿宋"/>
          <w:sz w:val="28"/>
          <w:szCs w:val="28"/>
          <w:highlight w:val="none"/>
          <w:shd w:val="clear" w:fill="FFFFFF"/>
          <w:lang w:val="en-US"/>
        </w:rPr>
        <w:t>材料采购前必须先报样品，同时注明品牌、规格、型号、数量、使用部位、市场价格等，经甲方、乙方、监理、业主单位确认后再进行采购。乙方提供的</w:t>
      </w:r>
      <w:r>
        <w:rPr>
          <w:rFonts w:hint="eastAsia" w:ascii="仿宋" w:hAnsi="仿宋" w:eastAsia="仿宋" w:cs="仿宋"/>
          <w:sz w:val="28"/>
          <w:szCs w:val="28"/>
          <w:highlight w:val="none"/>
          <w:shd w:val="clear" w:fill="FFFFFF"/>
          <w:lang w:val="en-US" w:eastAsia="zh-CN"/>
        </w:rPr>
        <w:t>设备</w:t>
      </w:r>
      <w:r>
        <w:rPr>
          <w:rFonts w:hint="eastAsia" w:ascii="仿宋" w:hAnsi="仿宋" w:eastAsia="仿宋" w:cs="仿宋"/>
          <w:sz w:val="28"/>
          <w:szCs w:val="28"/>
          <w:highlight w:val="none"/>
          <w:shd w:val="clear" w:fill="FFFFFF"/>
          <w:lang w:val="en-US"/>
        </w:rPr>
        <w:t>材料未报样品进行确认或不按确认样品采购的，无条件退场外，第一次罚款10000元，第二次罚款20000元，第三次罚款30000元，不同类型不同批次材料累加计算。</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3"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b/>
          <w:sz w:val="28"/>
          <w:szCs w:val="28"/>
          <w:highlight w:val="none"/>
          <w:shd w:val="clear" w:fill="FFFFFF"/>
          <w:lang w:eastAsia="zh-CN"/>
        </w:rPr>
        <w:t>第六条 工程质量及验收</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1.</w:t>
      </w:r>
      <w:r>
        <w:rPr>
          <w:rFonts w:hint="eastAsia" w:ascii="仿宋" w:hAnsi="仿宋" w:eastAsia="仿宋" w:cs="仿宋"/>
          <w:sz w:val="28"/>
          <w:szCs w:val="28"/>
          <w:highlight w:val="none"/>
          <w:shd w:val="clear" w:fill="FFFFFF"/>
          <w:lang w:eastAsia="zh-CN"/>
        </w:rPr>
        <w:t>工程质量必须符合合格标准要求，并按现行国家验收规范执行。</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2.</w:t>
      </w:r>
      <w:r>
        <w:rPr>
          <w:rFonts w:hint="eastAsia" w:ascii="仿宋" w:hAnsi="仿宋" w:eastAsia="仿宋" w:cs="仿宋"/>
          <w:sz w:val="28"/>
          <w:szCs w:val="28"/>
          <w:highlight w:val="none"/>
          <w:shd w:val="clear" w:fill="FFFFFF"/>
          <w:lang w:eastAsia="zh-CN"/>
        </w:rPr>
        <w:t>乙方应严格服从甲方、现场业主和监理的管理，工序严格履行报验手续，未报验或报验不合格严禁下道工序的施工；若未报验擅自进行下道工序的施工，擅自施工的项目不合格除无偿返工外且每次处以</w:t>
      </w:r>
      <w:r>
        <w:rPr>
          <w:rFonts w:hint="eastAsia" w:ascii="仿宋" w:hAnsi="仿宋" w:eastAsia="仿宋" w:cs="仿宋"/>
          <w:sz w:val="28"/>
          <w:szCs w:val="28"/>
          <w:highlight w:val="none"/>
          <w:shd w:val="clear" w:fill="FFFFFF"/>
          <w:lang w:val="en-US"/>
        </w:rPr>
        <w:t>10000</w:t>
      </w:r>
      <w:r>
        <w:rPr>
          <w:rFonts w:hint="eastAsia" w:ascii="仿宋" w:hAnsi="仿宋" w:eastAsia="仿宋" w:cs="仿宋"/>
          <w:sz w:val="28"/>
          <w:szCs w:val="28"/>
          <w:highlight w:val="none"/>
          <w:shd w:val="clear" w:fill="FFFFFF"/>
          <w:lang w:eastAsia="zh-CN"/>
        </w:rPr>
        <w:t>元罚款。若累计</w:t>
      </w:r>
      <w:r>
        <w:rPr>
          <w:rFonts w:hint="eastAsia" w:ascii="仿宋" w:hAnsi="仿宋" w:eastAsia="仿宋" w:cs="仿宋"/>
          <w:sz w:val="28"/>
          <w:szCs w:val="28"/>
          <w:highlight w:val="none"/>
          <w:shd w:val="clear" w:fill="FFFFFF"/>
          <w:lang w:val="en-US"/>
        </w:rPr>
        <w:t>3</w:t>
      </w:r>
      <w:r>
        <w:rPr>
          <w:rFonts w:hint="eastAsia" w:ascii="仿宋" w:hAnsi="仿宋" w:eastAsia="仿宋" w:cs="仿宋"/>
          <w:sz w:val="28"/>
          <w:szCs w:val="28"/>
          <w:highlight w:val="none"/>
          <w:shd w:val="clear" w:fill="FFFFFF"/>
          <w:lang w:eastAsia="zh-CN"/>
        </w:rPr>
        <w:t>次未报验或报验不合格，甲方有权解除合同，乙方无条件退场，按已完验收合格工程量的</w:t>
      </w:r>
      <w:r>
        <w:rPr>
          <w:rFonts w:hint="eastAsia" w:ascii="仿宋" w:hAnsi="仿宋" w:eastAsia="仿宋" w:cs="仿宋"/>
          <w:sz w:val="28"/>
          <w:szCs w:val="28"/>
          <w:highlight w:val="none"/>
          <w:shd w:val="clear" w:fill="FFFFFF"/>
          <w:lang w:val="en-US"/>
        </w:rPr>
        <w:t xml:space="preserve"> 60% </w:t>
      </w:r>
      <w:r>
        <w:rPr>
          <w:rFonts w:hint="eastAsia" w:ascii="仿宋" w:hAnsi="仿宋" w:eastAsia="仿宋" w:cs="仿宋"/>
          <w:sz w:val="28"/>
          <w:szCs w:val="28"/>
          <w:highlight w:val="none"/>
          <w:shd w:val="clear" w:fill="FFFFFF"/>
          <w:lang w:eastAsia="zh-CN"/>
        </w:rPr>
        <w:t>办理工程结算，余额作为甲方损失补偿。</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3.</w:t>
      </w:r>
      <w:r>
        <w:rPr>
          <w:rFonts w:hint="eastAsia" w:ascii="仿宋" w:hAnsi="仿宋" w:eastAsia="仿宋" w:cs="仿宋"/>
          <w:sz w:val="28"/>
          <w:szCs w:val="28"/>
          <w:highlight w:val="none"/>
          <w:shd w:val="clear" w:fill="FFFFFF"/>
          <w:lang w:eastAsia="zh-CN"/>
        </w:rPr>
        <w:t>甲方平时定期或不定期抽查，发现质量问题时，乙方必须按甲方要求限期整改，所发生的一切返工费用均由乙方自行承担，并由乙方承担由此给甲方造成的损失。若</w:t>
      </w:r>
      <w:r>
        <w:rPr>
          <w:rFonts w:hint="eastAsia" w:ascii="仿宋" w:hAnsi="仿宋" w:eastAsia="仿宋" w:cs="仿宋"/>
          <w:sz w:val="28"/>
          <w:szCs w:val="28"/>
          <w:highlight w:val="none"/>
          <w:shd w:val="clear" w:fill="FFFFFF"/>
          <w:lang w:val="en-US"/>
        </w:rPr>
        <w:t>2</w:t>
      </w:r>
      <w:r>
        <w:rPr>
          <w:rFonts w:hint="eastAsia" w:ascii="仿宋" w:hAnsi="仿宋" w:eastAsia="仿宋" w:cs="仿宋"/>
          <w:sz w:val="28"/>
          <w:szCs w:val="28"/>
          <w:highlight w:val="none"/>
          <w:shd w:val="clear" w:fill="FFFFFF"/>
          <w:lang w:eastAsia="zh-CN"/>
        </w:rPr>
        <w:t>次发现质量问题，甲方有权解除合同，乙方无条件退场，按已完验收合格工程量的</w:t>
      </w:r>
      <w:r>
        <w:rPr>
          <w:rFonts w:hint="eastAsia" w:ascii="仿宋" w:hAnsi="仿宋" w:eastAsia="仿宋" w:cs="仿宋"/>
          <w:sz w:val="28"/>
          <w:szCs w:val="28"/>
          <w:highlight w:val="none"/>
          <w:shd w:val="clear" w:fill="FFFFFF"/>
          <w:lang w:val="en-US"/>
        </w:rPr>
        <w:t xml:space="preserve"> 60% </w:t>
      </w:r>
      <w:r>
        <w:rPr>
          <w:rFonts w:hint="eastAsia" w:ascii="仿宋" w:hAnsi="仿宋" w:eastAsia="仿宋" w:cs="仿宋"/>
          <w:sz w:val="28"/>
          <w:szCs w:val="28"/>
          <w:highlight w:val="none"/>
          <w:shd w:val="clear" w:fill="FFFFFF"/>
          <w:lang w:eastAsia="zh-CN"/>
        </w:rPr>
        <w:t>办理工程结算，余额作为甲方损失补偿。</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3"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b/>
          <w:sz w:val="28"/>
          <w:szCs w:val="28"/>
          <w:highlight w:val="none"/>
          <w:shd w:val="clear" w:fill="FFFFFF"/>
          <w:lang w:eastAsia="zh-CN"/>
        </w:rPr>
        <w:t>第七条 工程变更</w:t>
      </w:r>
      <w:r>
        <w:rPr>
          <w:rFonts w:hint="eastAsia" w:ascii="仿宋" w:hAnsi="仿宋" w:eastAsia="仿宋" w:cs="仿宋"/>
          <w:sz w:val="28"/>
          <w:szCs w:val="28"/>
          <w:highlight w:val="none"/>
          <w:shd w:val="clear" w:fill="FFFFFF"/>
          <w:lang w:val="en-US"/>
        </w:rPr>
        <w:br w:type="textWrapping"/>
      </w:r>
      <w:r>
        <w:rPr>
          <w:rFonts w:hint="eastAsia" w:ascii="仿宋" w:hAnsi="仿宋" w:eastAsia="仿宋" w:cs="仿宋"/>
          <w:sz w:val="28"/>
          <w:szCs w:val="28"/>
          <w:highlight w:val="none"/>
          <w:shd w:val="clear" w:fill="FFFFFF"/>
          <w:lang w:val="en-US"/>
        </w:rPr>
        <w:t>       1.</w:t>
      </w:r>
      <w:r>
        <w:rPr>
          <w:rFonts w:hint="eastAsia" w:ascii="仿宋" w:hAnsi="仿宋" w:eastAsia="仿宋" w:cs="仿宋"/>
          <w:sz w:val="28"/>
          <w:szCs w:val="28"/>
          <w:highlight w:val="none"/>
          <w:shd w:val="clear" w:fill="FFFFFF"/>
          <w:lang w:eastAsia="zh-CN"/>
        </w:rPr>
        <w:t>甲方提出的变更：建设方对工程提出设计变更时，应将变更方案送交设计单位审查，设计单位审查同意后，由甲方或监理单位向乙方发出变更通知。乙方应根据变更图纸落实施工方案并组织施工。若变更涉及设计规模和设计标准的改变，则应事先与乙方协商。</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2.</w:t>
      </w:r>
      <w:r>
        <w:rPr>
          <w:rFonts w:hint="eastAsia" w:ascii="仿宋" w:hAnsi="仿宋" w:eastAsia="仿宋" w:cs="仿宋"/>
          <w:sz w:val="28"/>
          <w:szCs w:val="28"/>
          <w:highlight w:val="none"/>
          <w:shd w:val="clear" w:fill="FFFFFF"/>
          <w:lang w:eastAsia="zh-CN"/>
        </w:rPr>
        <w:t>乙方提出的变更：乙方提出的工程变更应征得监理单位的同意并经设计单位审查，设计单位审查同意后，报甲方批准后方可实施。但乙方为便于组织施工或为了施工方便、免于自身干扰等原因而提出的变更，亦应当按前述约定进行审批，但增加的费用由乙方承担，且不延长工期。</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3.</w:t>
      </w:r>
      <w:r>
        <w:rPr>
          <w:rFonts w:hint="eastAsia" w:ascii="仿宋" w:hAnsi="仿宋" w:eastAsia="仿宋" w:cs="仿宋"/>
          <w:sz w:val="28"/>
          <w:szCs w:val="28"/>
          <w:highlight w:val="none"/>
          <w:shd w:val="clear" w:fill="FFFFFF"/>
          <w:lang w:eastAsia="zh-CN"/>
        </w:rPr>
        <w:t>乙方应在设计变更事由发生之日起</w:t>
      </w:r>
      <w:r>
        <w:rPr>
          <w:rFonts w:hint="eastAsia" w:ascii="仿宋" w:hAnsi="仿宋" w:eastAsia="仿宋" w:cs="仿宋"/>
          <w:sz w:val="28"/>
          <w:szCs w:val="28"/>
          <w:highlight w:val="none"/>
          <w:shd w:val="clear" w:fill="FFFFFF"/>
          <w:lang w:val="en-US"/>
        </w:rPr>
        <w:t xml:space="preserve"> 3 </w:t>
      </w:r>
      <w:r>
        <w:rPr>
          <w:rFonts w:hint="eastAsia" w:ascii="仿宋" w:hAnsi="仿宋" w:eastAsia="仿宋" w:cs="仿宋"/>
          <w:sz w:val="28"/>
          <w:szCs w:val="28"/>
          <w:highlight w:val="none"/>
          <w:shd w:val="clear" w:fill="FFFFFF"/>
          <w:lang w:eastAsia="zh-CN"/>
        </w:rPr>
        <w:t>日内向甲方提出变更申请，逾期未提出变更申请的，视为该项变更不涉及任何费用、工期的增加或延长；甲方将在乙方提出设计变更申请后</w:t>
      </w:r>
      <w:r>
        <w:rPr>
          <w:rFonts w:hint="eastAsia" w:ascii="仿宋" w:hAnsi="仿宋" w:eastAsia="仿宋" w:cs="仿宋"/>
          <w:sz w:val="28"/>
          <w:szCs w:val="28"/>
          <w:highlight w:val="none"/>
          <w:shd w:val="clear" w:fill="FFFFFF"/>
          <w:lang w:val="en-US"/>
        </w:rPr>
        <w:t xml:space="preserve">  3 </w:t>
      </w:r>
      <w:r>
        <w:rPr>
          <w:rFonts w:hint="eastAsia" w:ascii="仿宋" w:hAnsi="仿宋" w:eastAsia="仿宋" w:cs="仿宋"/>
          <w:sz w:val="28"/>
          <w:szCs w:val="28"/>
          <w:highlight w:val="none"/>
          <w:shd w:val="clear" w:fill="FFFFFF"/>
          <w:lang w:eastAsia="zh-CN"/>
        </w:rPr>
        <w:t>个工作日内给与答复。因变更引起合同价格的减少，甲方有权根据设计变更的资料扣减相应的费用，变更以甲方发出的变更通知书的内容为准。</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4.</w:t>
      </w:r>
      <w:r>
        <w:rPr>
          <w:rFonts w:hint="eastAsia" w:ascii="仿宋" w:hAnsi="仿宋" w:eastAsia="仿宋" w:cs="仿宋"/>
          <w:sz w:val="28"/>
          <w:szCs w:val="28"/>
          <w:highlight w:val="none"/>
          <w:shd w:val="clear" w:fill="FFFFFF"/>
          <w:lang w:eastAsia="zh-CN"/>
        </w:rPr>
        <w:t>除非甲方发出指令中止相关工作，乙方在双方协商是否属于变更、及</w:t>
      </w:r>
      <w:r>
        <w:rPr>
          <w:rFonts w:hint="eastAsia" w:ascii="仿宋" w:hAnsi="仿宋" w:eastAsia="仿宋" w:cs="仿宋"/>
          <w:sz w:val="28"/>
          <w:szCs w:val="28"/>
          <w:highlight w:val="none"/>
          <w:shd w:val="clear" w:fill="FFFFFF"/>
          <w:lang w:val="en-US"/>
        </w:rPr>
        <w:t>/</w:t>
      </w:r>
      <w:r>
        <w:rPr>
          <w:rFonts w:hint="eastAsia" w:ascii="仿宋" w:hAnsi="仿宋" w:eastAsia="仿宋" w:cs="仿宋"/>
          <w:sz w:val="28"/>
          <w:szCs w:val="28"/>
          <w:highlight w:val="none"/>
          <w:shd w:val="clear" w:fill="FFFFFF"/>
          <w:lang w:eastAsia="zh-CN"/>
        </w:rPr>
        <w:t>或与此有关的变更具体金额的审查和协商期间，不得停止或不履行任何工作，即使甲方和乙方未就上述事项达成一致意见，乙方仍须按照甲方相关指令的要求完成工作，不得推迟。</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3"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b/>
          <w:sz w:val="28"/>
          <w:szCs w:val="28"/>
          <w:highlight w:val="none"/>
          <w:shd w:val="clear" w:fill="FFFFFF"/>
          <w:lang w:eastAsia="zh-CN"/>
        </w:rPr>
        <w:t>第八条</w:t>
      </w:r>
      <w:r>
        <w:rPr>
          <w:rFonts w:hint="eastAsia" w:ascii="仿宋" w:hAnsi="仿宋" w:eastAsia="仿宋" w:cs="仿宋"/>
          <w:b/>
          <w:sz w:val="28"/>
          <w:szCs w:val="28"/>
          <w:highlight w:val="none"/>
          <w:shd w:val="clear" w:fill="FFFFFF"/>
          <w:lang w:val="en-US"/>
        </w:rPr>
        <w:t xml:space="preserve">  </w:t>
      </w:r>
      <w:r>
        <w:rPr>
          <w:rFonts w:hint="eastAsia" w:ascii="仿宋" w:hAnsi="仿宋" w:eastAsia="仿宋" w:cs="仿宋"/>
          <w:b/>
          <w:sz w:val="28"/>
          <w:szCs w:val="28"/>
          <w:highlight w:val="none"/>
          <w:shd w:val="clear" w:fill="FFFFFF"/>
          <w:lang w:eastAsia="zh-CN"/>
        </w:rPr>
        <w:t>工程结算</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10" w:firstLine="826" w:firstLineChars="295"/>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 xml:space="preserve">1、竣工验收通过后28天内，乙方向甲方递交竣工图、竣工资料、竣工验收证书和结算书。 </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10" w:firstLine="826" w:firstLineChars="295"/>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2、变更、清单漏项、签证及施工项目特征或内容调整部分合同价款按下述方法调整：（1）合同中已有适用于变更工程的价格，按合同已有的价格变更合同价款。（2）合同中已有类似于变更工程的价格，可以参照类似价格变更合同价款。（3）合同中没有适用或没有类似的变更工程的价格，以《GB50500-2013建设工程量清单计价规范》、施工图设计文件及《关于发布〈湖北省房屋建筑与装饰工程消耗量定额及全费用基价表〉等8项定额的通知》(鄂建办【2018】27号)相关规定为计价依据（材料价格以施工当期黄石市建筑工程造价管理站发布的《黄石市建设工程造价信息》（信息价中没有的材料价格由双方共同进行市场询价后确定）计算后整体下浮</w:t>
      </w:r>
      <w:r>
        <w:rPr>
          <w:rFonts w:hint="eastAsia" w:ascii="仿宋" w:hAnsi="仿宋" w:eastAsia="仿宋" w:cs="仿宋"/>
          <w:sz w:val="28"/>
          <w:szCs w:val="28"/>
          <w:highlight w:val="none"/>
          <w:shd w:val="clear" w:fill="FFFFFF"/>
          <w:lang w:val="en-US" w:eastAsia="zh-CN"/>
        </w:rPr>
        <w:t xml:space="preserve">     </w:t>
      </w:r>
      <w:r>
        <w:rPr>
          <w:rFonts w:hint="eastAsia" w:ascii="仿宋" w:hAnsi="仿宋" w:eastAsia="仿宋" w:cs="仿宋"/>
          <w:sz w:val="28"/>
          <w:szCs w:val="28"/>
          <w:highlight w:val="none"/>
          <w:shd w:val="clear" w:fill="FFFFFF"/>
          <w:lang w:val="en-US"/>
        </w:rPr>
        <w:t>%作为结算价。</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10" w:firstLine="826" w:firstLineChars="295"/>
        <w:textAlignment w:val="auto"/>
        <w:rPr>
          <w:rFonts w:hint="eastAsia" w:ascii="仿宋" w:hAnsi="仿宋" w:eastAsia="仿宋" w:cs="仿宋"/>
          <w:b/>
          <w:sz w:val="28"/>
          <w:szCs w:val="28"/>
          <w:highlight w:val="none"/>
          <w:shd w:val="clear" w:fill="FFFFFF"/>
          <w:lang w:val="en-US" w:eastAsia="zh-CN"/>
        </w:rPr>
      </w:pPr>
      <w:r>
        <w:rPr>
          <w:rFonts w:hint="eastAsia" w:ascii="仿宋" w:hAnsi="仿宋" w:eastAsia="仿宋" w:cs="仿宋"/>
          <w:sz w:val="28"/>
          <w:szCs w:val="28"/>
          <w:highlight w:val="none"/>
          <w:shd w:val="clear" w:fill="FFFFFF"/>
          <w:lang w:val="en-US"/>
        </w:rPr>
        <w:t>3、最终结算值以第三方审计单位审定的价格为准</w:t>
      </w:r>
      <w:r>
        <w:rPr>
          <w:rFonts w:hint="eastAsia" w:ascii="仿宋" w:hAnsi="仿宋" w:eastAsia="仿宋" w:cs="仿宋"/>
          <w:sz w:val="28"/>
          <w:szCs w:val="28"/>
          <w:highlight w:val="none"/>
          <w:shd w:val="clear" w:fill="FFFFFF"/>
          <w:lang w:val="en-US" w:eastAsia="zh-CN"/>
        </w:rPr>
        <w:t>。</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660" w:leftChars="300"/>
        <w:textAlignment w:val="auto"/>
        <w:rPr>
          <w:rFonts w:hint="eastAsia" w:ascii="仿宋" w:hAnsi="仿宋" w:eastAsia="仿宋" w:cs="仿宋"/>
          <w:b/>
          <w:sz w:val="28"/>
          <w:szCs w:val="28"/>
          <w:highlight w:val="none"/>
          <w:shd w:val="clear" w:fill="FFFFFF"/>
          <w:lang w:val="en-US"/>
        </w:rPr>
      </w:pPr>
      <w:r>
        <w:rPr>
          <w:rFonts w:hint="eastAsia" w:ascii="仿宋" w:hAnsi="仿宋" w:eastAsia="仿宋" w:cs="仿宋"/>
          <w:b/>
          <w:sz w:val="28"/>
          <w:szCs w:val="28"/>
          <w:highlight w:val="none"/>
          <w:shd w:val="clear" w:fill="FFFFFF"/>
          <w:lang w:eastAsia="zh-CN"/>
        </w:rPr>
        <w:t>第九条</w:t>
      </w:r>
      <w:r>
        <w:rPr>
          <w:rFonts w:hint="eastAsia" w:ascii="仿宋" w:hAnsi="仿宋" w:eastAsia="仿宋" w:cs="仿宋"/>
          <w:b/>
          <w:sz w:val="28"/>
          <w:szCs w:val="28"/>
          <w:highlight w:val="none"/>
          <w:shd w:val="clear" w:fill="FFFFFF"/>
          <w:lang w:val="en-US"/>
        </w:rPr>
        <w:t xml:space="preserve">  </w:t>
      </w:r>
      <w:r>
        <w:rPr>
          <w:rFonts w:hint="eastAsia" w:ascii="仿宋" w:hAnsi="仿宋" w:eastAsia="仿宋" w:cs="仿宋"/>
          <w:b/>
          <w:sz w:val="28"/>
          <w:szCs w:val="28"/>
          <w:highlight w:val="none"/>
          <w:shd w:val="clear" w:fill="FFFFFF"/>
          <w:lang w:eastAsia="zh-CN"/>
        </w:rPr>
        <w:t>施工组织与工期</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10" w:firstLine="826" w:firstLineChars="295"/>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1.</w:t>
      </w:r>
      <w:r>
        <w:rPr>
          <w:rFonts w:hint="eastAsia" w:ascii="仿宋" w:hAnsi="仿宋" w:eastAsia="仿宋" w:cs="仿宋"/>
          <w:sz w:val="28"/>
          <w:szCs w:val="28"/>
          <w:highlight w:val="none"/>
          <w:shd w:val="clear" w:fill="FFFFFF"/>
          <w:lang w:eastAsia="zh-CN"/>
        </w:rPr>
        <w:t>乙方必须按合同工期和批准的进度计划组织施工，接受甲方对工程进度的监督、检查，工程实际进度与计划不符时，甲方有权责令限期改进，乙方应按甲方的要求提出整改措施报甲方审批后执行，期间赶工费用由乙方自理。若造成工期延误，每拖延一天按</w:t>
      </w:r>
      <w:r>
        <w:rPr>
          <w:rFonts w:hint="eastAsia" w:ascii="仿宋" w:hAnsi="仿宋" w:eastAsia="仿宋" w:cs="仿宋"/>
          <w:sz w:val="28"/>
          <w:szCs w:val="28"/>
          <w:highlight w:val="none"/>
          <w:shd w:val="clear" w:fill="FFFFFF"/>
          <w:lang w:val="en-US"/>
        </w:rPr>
        <w:t>2000</w:t>
      </w:r>
      <w:r>
        <w:rPr>
          <w:rFonts w:hint="eastAsia" w:ascii="仿宋" w:hAnsi="仿宋" w:eastAsia="仿宋" w:cs="仿宋"/>
          <w:sz w:val="28"/>
          <w:szCs w:val="28"/>
          <w:highlight w:val="none"/>
          <w:shd w:val="clear" w:fill="FFFFFF"/>
          <w:lang w:eastAsia="zh-CN"/>
        </w:rPr>
        <w:t>元承担延期违约金，造成其它损失的，应全额赔偿。若乙方明显无力按约定工期完工（连续两周不能按甲方确认的计划完成，或进度滞后达</w:t>
      </w:r>
      <w:r>
        <w:rPr>
          <w:rFonts w:hint="eastAsia" w:ascii="仿宋" w:hAnsi="仿宋" w:eastAsia="仿宋" w:cs="仿宋"/>
          <w:sz w:val="28"/>
          <w:szCs w:val="28"/>
          <w:highlight w:val="none"/>
          <w:shd w:val="clear" w:fill="FFFFFF"/>
          <w:lang w:val="en-US"/>
        </w:rPr>
        <w:t>30%</w:t>
      </w:r>
      <w:r>
        <w:rPr>
          <w:rFonts w:hint="eastAsia" w:ascii="仿宋" w:hAnsi="仿宋" w:eastAsia="仿宋" w:cs="仿宋"/>
          <w:sz w:val="28"/>
          <w:szCs w:val="28"/>
          <w:highlight w:val="none"/>
          <w:shd w:val="clear" w:fill="FFFFFF"/>
          <w:lang w:eastAsia="zh-CN"/>
        </w:rPr>
        <w:t>）时，甲方有权调换施工队伍，乙方应在接到甲方退场通知的十日内无条件退场，并且按已完合格工程量的</w:t>
      </w:r>
      <w:r>
        <w:rPr>
          <w:rFonts w:hint="eastAsia" w:ascii="仿宋" w:hAnsi="仿宋" w:eastAsia="仿宋" w:cs="仿宋"/>
          <w:sz w:val="28"/>
          <w:szCs w:val="28"/>
          <w:highlight w:val="none"/>
          <w:shd w:val="clear" w:fill="FFFFFF"/>
          <w:lang w:val="en-US"/>
        </w:rPr>
        <w:t xml:space="preserve"> 60% </w:t>
      </w:r>
      <w:r>
        <w:rPr>
          <w:rFonts w:hint="eastAsia" w:ascii="仿宋" w:hAnsi="仿宋" w:eastAsia="仿宋" w:cs="仿宋"/>
          <w:sz w:val="28"/>
          <w:szCs w:val="28"/>
          <w:highlight w:val="none"/>
          <w:shd w:val="clear" w:fill="FFFFFF"/>
          <w:lang w:eastAsia="zh-CN"/>
        </w:rPr>
        <w:t>办理工程结算，余额作为甲方损失补偿。</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2.</w:t>
      </w:r>
      <w:r>
        <w:rPr>
          <w:rFonts w:hint="eastAsia" w:ascii="仿宋" w:hAnsi="仿宋" w:eastAsia="仿宋" w:cs="仿宋"/>
          <w:sz w:val="28"/>
          <w:szCs w:val="28"/>
          <w:highlight w:val="none"/>
          <w:shd w:val="clear" w:fill="FFFFFF"/>
          <w:lang w:eastAsia="zh-CN"/>
        </w:rPr>
        <w:t>施工中的水、电、食宿、工具等设施的约定：食宿、工具、水电等施工设施由乙方自行解决，且，甲方予以协助。</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660" w:leftChars="300"/>
        <w:textAlignment w:val="auto"/>
        <w:rPr>
          <w:rFonts w:hint="eastAsia" w:ascii="仿宋" w:hAnsi="仿宋" w:eastAsia="仿宋" w:cs="仿宋"/>
          <w:b/>
          <w:sz w:val="28"/>
          <w:szCs w:val="28"/>
          <w:highlight w:val="none"/>
          <w:shd w:val="clear" w:fill="FFFFFF"/>
          <w:lang w:val="en-US"/>
        </w:rPr>
      </w:pPr>
      <w:r>
        <w:rPr>
          <w:rFonts w:hint="eastAsia" w:ascii="仿宋" w:hAnsi="仿宋" w:eastAsia="仿宋" w:cs="仿宋"/>
          <w:b/>
          <w:sz w:val="28"/>
          <w:szCs w:val="28"/>
          <w:highlight w:val="none"/>
          <w:shd w:val="clear" w:fill="FFFFFF"/>
          <w:lang w:eastAsia="zh-CN"/>
        </w:rPr>
        <w:t>第十条</w:t>
      </w:r>
      <w:r>
        <w:rPr>
          <w:rFonts w:hint="eastAsia" w:ascii="仿宋" w:hAnsi="仿宋" w:eastAsia="仿宋" w:cs="仿宋"/>
          <w:b/>
          <w:sz w:val="28"/>
          <w:szCs w:val="28"/>
          <w:highlight w:val="none"/>
          <w:shd w:val="clear" w:fill="FFFFFF"/>
          <w:lang w:val="en-US"/>
        </w:rPr>
        <w:t xml:space="preserve">  </w:t>
      </w:r>
      <w:r>
        <w:rPr>
          <w:rFonts w:hint="eastAsia" w:ascii="仿宋" w:hAnsi="仿宋" w:eastAsia="仿宋" w:cs="仿宋"/>
          <w:b/>
          <w:sz w:val="28"/>
          <w:szCs w:val="28"/>
          <w:highlight w:val="none"/>
          <w:shd w:val="clear" w:fill="FFFFFF"/>
          <w:lang w:eastAsia="zh-CN"/>
        </w:rPr>
        <w:t>安全及文明施工</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10" w:firstLine="826" w:firstLineChars="295"/>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1.</w:t>
      </w:r>
      <w:r>
        <w:rPr>
          <w:rFonts w:hint="eastAsia" w:ascii="仿宋" w:hAnsi="仿宋" w:eastAsia="仿宋" w:cs="仿宋"/>
          <w:sz w:val="28"/>
          <w:szCs w:val="28"/>
          <w:highlight w:val="none"/>
          <w:shd w:val="clear" w:fill="FFFFFF"/>
          <w:lang w:eastAsia="zh-CN"/>
        </w:rPr>
        <w:t>合同签订生效后，乙方投入的人员应持证上岗。凡参加乙方施工的人员，包括管理、临时聘请或雇佣人员等与甲方无劳动关系，由乙方负责其培训、安全教育、社会保险金的缴纳、工资发放等一切事宜，并负责因上述人员作业不当给甲方或第三人造成的人身、财产等损失的赔偿。</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2.</w:t>
      </w:r>
      <w:r>
        <w:rPr>
          <w:rFonts w:hint="eastAsia" w:ascii="仿宋" w:hAnsi="仿宋" w:eastAsia="仿宋" w:cs="仿宋"/>
          <w:sz w:val="28"/>
          <w:szCs w:val="28"/>
          <w:highlight w:val="none"/>
          <w:shd w:val="clear" w:fill="FFFFFF"/>
          <w:lang w:eastAsia="zh-CN"/>
        </w:rPr>
        <w:t>乙方要对进场施工工人进行安全三级教育，不准在施工现场出现打架斗殴、偷盗现象等违法行为，如果发生以上事件无论什么原因，除甲方对乙方处以</w:t>
      </w:r>
      <w:r>
        <w:rPr>
          <w:rFonts w:hint="eastAsia" w:ascii="仿宋" w:hAnsi="仿宋" w:eastAsia="仿宋" w:cs="仿宋"/>
          <w:sz w:val="28"/>
          <w:szCs w:val="28"/>
          <w:highlight w:val="none"/>
          <w:shd w:val="clear" w:fill="FFFFFF"/>
          <w:lang w:val="en-US"/>
        </w:rPr>
        <w:t xml:space="preserve"> 5000</w:t>
      </w:r>
      <w:r>
        <w:rPr>
          <w:rFonts w:hint="eastAsia" w:ascii="仿宋" w:hAnsi="仿宋" w:eastAsia="仿宋" w:cs="仿宋"/>
          <w:sz w:val="28"/>
          <w:szCs w:val="28"/>
          <w:highlight w:val="none"/>
          <w:shd w:val="clear" w:fill="FFFFFF"/>
          <w:lang w:eastAsia="zh-CN"/>
        </w:rPr>
        <w:t>元</w:t>
      </w:r>
      <w:r>
        <w:rPr>
          <w:rFonts w:hint="eastAsia" w:ascii="仿宋" w:hAnsi="仿宋" w:eastAsia="仿宋" w:cs="仿宋"/>
          <w:sz w:val="28"/>
          <w:szCs w:val="28"/>
          <w:highlight w:val="none"/>
          <w:shd w:val="clear" w:fill="FFFFFF"/>
          <w:lang w:val="en-US"/>
        </w:rPr>
        <w:t>/</w:t>
      </w:r>
      <w:r>
        <w:rPr>
          <w:rFonts w:hint="eastAsia" w:ascii="仿宋" w:hAnsi="仿宋" w:eastAsia="仿宋" w:cs="仿宋"/>
          <w:sz w:val="28"/>
          <w:szCs w:val="28"/>
          <w:highlight w:val="none"/>
          <w:shd w:val="clear" w:fill="FFFFFF"/>
          <w:lang w:eastAsia="zh-CN"/>
        </w:rPr>
        <w:t>次的罚款外，乙方还必须承担由事件带来的一切综合损失。</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3.</w:t>
      </w:r>
      <w:r>
        <w:rPr>
          <w:rFonts w:hint="eastAsia" w:ascii="仿宋" w:hAnsi="仿宋" w:eastAsia="仿宋" w:cs="仿宋"/>
          <w:sz w:val="28"/>
          <w:szCs w:val="28"/>
          <w:highlight w:val="none"/>
          <w:shd w:val="clear" w:fill="FFFFFF"/>
          <w:lang w:eastAsia="zh-CN"/>
        </w:rPr>
        <w:t>乙方对施工安全负责，由于施工过程防护措施不当和施工质量原因造成人身生命或财产损害，乙方须承担全部经济和法律责任。</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4.</w:t>
      </w:r>
      <w:r>
        <w:rPr>
          <w:rFonts w:hint="eastAsia" w:ascii="仿宋" w:hAnsi="仿宋" w:eastAsia="仿宋" w:cs="仿宋"/>
          <w:sz w:val="28"/>
          <w:szCs w:val="28"/>
          <w:highlight w:val="none"/>
          <w:shd w:val="clear" w:fill="FFFFFF"/>
          <w:lang w:eastAsia="zh-CN"/>
        </w:rPr>
        <w:t>甲方要求乙方按照国家施工安全操作规程及现场安全制度施工，因乙方不遵守现场安全文明施工和各项管理规定，造成的一切罚款均由乙方承担。</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5.</w:t>
      </w:r>
      <w:r>
        <w:rPr>
          <w:rFonts w:hint="eastAsia" w:ascii="仿宋" w:hAnsi="仿宋" w:eastAsia="仿宋" w:cs="仿宋"/>
          <w:sz w:val="28"/>
          <w:szCs w:val="28"/>
          <w:highlight w:val="none"/>
          <w:shd w:val="clear" w:fill="FFFFFF"/>
          <w:lang w:eastAsia="zh-CN"/>
        </w:rPr>
        <w:t>不得招收无身份证、有劣迹、身体残疾人员、童工及其他国家法规明令禁止的用工，否则后果自负。</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6.</w:t>
      </w:r>
      <w:r>
        <w:rPr>
          <w:rFonts w:hint="eastAsia" w:ascii="仿宋" w:hAnsi="仿宋" w:eastAsia="仿宋" w:cs="仿宋"/>
          <w:sz w:val="28"/>
          <w:szCs w:val="28"/>
          <w:highlight w:val="none"/>
          <w:shd w:val="clear" w:fill="FFFFFF"/>
          <w:lang w:eastAsia="zh-CN"/>
        </w:rPr>
        <w:t>乙方严格遵守和执行上级主管部门及当地政府对施工队伍管理的有关规定，做到标化管理，文明施工，因甲方企业文化建设需要或其他需要，乙方经甲方同意使用甲方标志时，负责保管、维护甲方设备，否则造成的损失均由乙方承担，标志、设备的所有权归甲方。若在市有关部门或业主检查时被通报一次，处以</w:t>
      </w:r>
      <w:r>
        <w:rPr>
          <w:rFonts w:hint="eastAsia" w:ascii="仿宋" w:hAnsi="仿宋" w:eastAsia="仿宋" w:cs="仿宋"/>
          <w:sz w:val="28"/>
          <w:szCs w:val="28"/>
          <w:highlight w:val="none"/>
          <w:shd w:val="clear" w:fill="FFFFFF"/>
          <w:lang w:val="en-US"/>
        </w:rPr>
        <w:t>1000-10000</w:t>
      </w:r>
      <w:r>
        <w:rPr>
          <w:rFonts w:hint="eastAsia" w:ascii="仿宋" w:hAnsi="仿宋" w:eastAsia="仿宋" w:cs="仿宋"/>
          <w:sz w:val="28"/>
          <w:szCs w:val="28"/>
          <w:highlight w:val="none"/>
          <w:shd w:val="clear" w:fill="FFFFFF"/>
          <w:lang w:eastAsia="zh-CN"/>
        </w:rPr>
        <w:t>元的处罚。</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10" w:firstLine="826" w:firstLineChars="295"/>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7.</w:t>
      </w:r>
      <w:r>
        <w:rPr>
          <w:rFonts w:hint="eastAsia" w:ascii="仿宋" w:hAnsi="仿宋" w:eastAsia="仿宋" w:cs="仿宋"/>
          <w:sz w:val="28"/>
          <w:szCs w:val="28"/>
          <w:highlight w:val="none"/>
          <w:shd w:val="clear" w:fill="FFFFFF"/>
          <w:lang w:eastAsia="zh-CN"/>
        </w:rPr>
        <w:t>乙方须选择证照手续齐备的车辆，运输途中发生的一切事故均由乙方承担与甲方无关。</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10" w:firstLine="829" w:firstLineChars="295"/>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b/>
          <w:sz w:val="28"/>
          <w:szCs w:val="28"/>
          <w:highlight w:val="none"/>
          <w:shd w:val="clear" w:fill="FFFFFF"/>
          <w:lang w:eastAsia="zh-CN"/>
        </w:rPr>
        <w:t>第十一条 甲方的工作及责任</w:t>
      </w:r>
      <w:r>
        <w:rPr>
          <w:rFonts w:hint="eastAsia" w:ascii="仿宋" w:hAnsi="仿宋" w:eastAsia="仿宋" w:cs="仿宋"/>
          <w:sz w:val="28"/>
          <w:szCs w:val="28"/>
          <w:highlight w:val="none"/>
          <w:shd w:val="clear" w:fill="FFFFFF"/>
          <w:lang w:val="en-US"/>
        </w:rPr>
        <w:br w:type="textWrapping"/>
      </w:r>
      <w:r>
        <w:rPr>
          <w:rFonts w:hint="eastAsia" w:ascii="仿宋" w:hAnsi="仿宋" w:eastAsia="仿宋" w:cs="仿宋"/>
          <w:sz w:val="28"/>
          <w:szCs w:val="28"/>
          <w:highlight w:val="none"/>
          <w:shd w:val="clear" w:fill="FFFFFF"/>
          <w:lang w:val="en-US"/>
        </w:rPr>
        <w:t>       1.</w:t>
      </w:r>
      <w:r>
        <w:rPr>
          <w:rFonts w:hint="eastAsia" w:ascii="仿宋" w:hAnsi="仿宋" w:eastAsia="仿宋" w:cs="仿宋"/>
          <w:sz w:val="28"/>
          <w:szCs w:val="28"/>
          <w:highlight w:val="none"/>
          <w:shd w:val="clear" w:fill="FFFFFF"/>
          <w:lang w:eastAsia="zh-CN"/>
        </w:rPr>
        <w:t>按本合同约定办理计量支付手续，拨付和结算工程价款。</w:t>
      </w:r>
      <w:r>
        <w:rPr>
          <w:rFonts w:hint="eastAsia" w:ascii="仿宋" w:hAnsi="仿宋" w:eastAsia="仿宋" w:cs="仿宋"/>
          <w:sz w:val="28"/>
          <w:szCs w:val="28"/>
          <w:highlight w:val="none"/>
          <w:shd w:val="clear" w:fill="FFFFFF"/>
          <w:lang w:val="en-US"/>
        </w:rPr>
        <w:t xml:space="preserve">  </w:t>
      </w:r>
      <w:r>
        <w:rPr>
          <w:rFonts w:hint="eastAsia" w:ascii="仿宋" w:hAnsi="仿宋" w:eastAsia="仿宋" w:cs="仿宋"/>
          <w:sz w:val="28"/>
          <w:szCs w:val="28"/>
          <w:highlight w:val="none"/>
          <w:shd w:val="clear" w:fill="FFFFFF"/>
          <w:lang w:val="en-US"/>
        </w:rPr>
        <w:br w:type="textWrapping"/>
      </w:r>
      <w:r>
        <w:rPr>
          <w:rFonts w:hint="eastAsia" w:ascii="仿宋" w:hAnsi="仿宋" w:eastAsia="仿宋" w:cs="仿宋"/>
          <w:sz w:val="28"/>
          <w:szCs w:val="28"/>
          <w:highlight w:val="none"/>
          <w:shd w:val="clear" w:fill="FFFFFF"/>
          <w:lang w:val="en-US"/>
        </w:rPr>
        <w:t>       2.</w:t>
      </w:r>
      <w:r>
        <w:rPr>
          <w:rFonts w:hint="eastAsia" w:ascii="仿宋" w:hAnsi="仿宋" w:eastAsia="仿宋" w:cs="仿宋"/>
          <w:sz w:val="28"/>
          <w:szCs w:val="28"/>
          <w:highlight w:val="none"/>
          <w:shd w:val="clear" w:fill="FFFFFF"/>
          <w:lang w:eastAsia="zh-CN"/>
        </w:rPr>
        <w:t>按有关规定组织和参加竣工验收交接工作。</w:t>
      </w:r>
      <w:r>
        <w:rPr>
          <w:rFonts w:hint="eastAsia" w:ascii="仿宋" w:hAnsi="仿宋" w:eastAsia="仿宋" w:cs="仿宋"/>
          <w:sz w:val="28"/>
          <w:szCs w:val="28"/>
          <w:highlight w:val="none"/>
          <w:shd w:val="clear" w:fill="FFFFFF"/>
          <w:lang w:val="en-US"/>
        </w:rPr>
        <w:br w:type="textWrapping"/>
      </w:r>
      <w:r>
        <w:rPr>
          <w:rFonts w:hint="eastAsia" w:ascii="仿宋" w:hAnsi="仿宋" w:eastAsia="仿宋" w:cs="仿宋"/>
          <w:sz w:val="28"/>
          <w:szCs w:val="28"/>
          <w:highlight w:val="none"/>
          <w:shd w:val="clear" w:fill="FFFFFF"/>
          <w:lang w:val="en-US"/>
        </w:rPr>
        <w:t>       3.</w:t>
      </w:r>
      <w:r>
        <w:rPr>
          <w:rFonts w:hint="eastAsia" w:ascii="仿宋" w:hAnsi="仿宋" w:eastAsia="仿宋" w:cs="仿宋"/>
          <w:sz w:val="28"/>
          <w:szCs w:val="28"/>
          <w:highlight w:val="none"/>
          <w:shd w:val="clear" w:fill="FFFFFF"/>
          <w:lang w:eastAsia="zh-CN"/>
        </w:rPr>
        <w:t>审核乙方绘制的竣工图。</w:t>
      </w:r>
      <w:r>
        <w:rPr>
          <w:rFonts w:hint="eastAsia" w:ascii="仿宋" w:hAnsi="仿宋" w:eastAsia="仿宋" w:cs="仿宋"/>
          <w:sz w:val="28"/>
          <w:szCs w:val="28"/>
          <w:highlight w:val="none"/>
          <w:shd w:val="clear" w:fill="FFFFFF"/>
          <w:lang w:val="en-US"/>
        </w:rPr>
        <w:br w:type="textWrapping"/>
      </w:r>
      <w:r>
        <w:rPr>
          <w:rFonts w:hint="eastAsia" w:ascii="仿宋" w:hAnsi="仿宋" w:eastAsia="仿宋" w:cs="仿宋"/>
          <w:sz w:val="28"/>
          <w:szCs w:val="28"/>
          <w:highlight w:val="none"/>
          <w:shd w:val="clear" w:fill="FFFFFF"/>
          <w:lang w:val="en-US"/>
        </w:rPr>
        <w:t>       4.</w:t>
      </w:r>
      <w:r>
        <w:rPr>
          <w:rFonts w:hint="eastAsia" w:ascii="仿宋" w:hAnsi="仿宋" w:eastAsia="仿宋" w:cs="仿宋"/>
          <w:sz w:val="28"/>
          <w:szCs w:val="28"/>
          <w:highlight w:val="none"/>
          <w:shd w:val="clear" w:fill="FFFFFF"/>
          <w:lang w:eastAsia="zh-CN"/>
        </w:rPr>
        <w:t>甲方对乙方的任何认可和指导均不能免除或减少乙方按合同规定应负的任何责任和义务。</w:t>
      </w:r>
      <w:r>
        <w:rPr>
          <w:rFonts w:hint="eastAsia" w:ascii="仿宋" w:hAnsi="仿宋" w:eastAsia="仿宋" w:cs="仿宋"/>
          <w:sz w:val="28"/>
          <w:szCs w:val="28"/>
          <w:highlight w:val="none"/>
          <w:shd w:val="clear" w:fill="FFFFFF"/>
          <w:lang w:val="en-US"/>
        </w:rPr>
        <w:br w:type="textWrapping"/>
      </w:r>
      <w:r>
        <w:rPr>
          <w:rFonts w:hint="eastAsia" w:ascii="仿宋" w:hAnsi="仿宋" w:eastAsia="仿宋" w:cs="仿宋"/>
          <w:sz w:val="28"/>
          <w:szCs w:val="28"/>
          <w:highlight w:val="none"/>
          <w:shd w:val="clear" w:fill="FFFFFF"/>
          <w:lang w:val="en-US"/>
        </w:rPr>
        <w:t>       5.</w:t>
      </w:r>
      <w:r>
        <w:rPr>
          <w:rFonts w:hint="eastAsia" w:ascii="仿宋" w:hAnsi="仿宋" w:eastAsia="仿宋" w:cs="仿宋"/>
          <w:sz w:val="28"/>
          <w:szCs w:val="28"/>
          <w:highlight w:val="none"/>
          <w:shd w:val="clear" w:fill="FFFFFF"/>
          <w:lang w:eastAsia="zh-CN"/>
        </w:rPr>
        <w:t>对乙方进行技术指导和质量监督，对乙方的施工进度、工程质量、安全生产、文明施工等进行监督检查，发现问题及时向乙方提出整改意见，必要时有权发出停工令和返工令，甲方有权对乙方开具罚款票据。</w:t>
      </w:r>
      <w:r>
        <w:rPr>
          <w:rFonts w:hint="eastAsia" w:ascii="仿宋" w:hAnsi="仿宋" w:eastAsia="仿宋" w:cs="仿宋"/>
          <w:sz w:val="28"/>
          <w:szCs w:val="28"/>
          <w:highlight w:val="none"/>
          <w:shd w:val="clear" w:fill="FFFFFF"/>
          <w:lang w:val="en-US"/>
        </w:rPr>
        <w:br w:type="textWrapping"/>
      </w:r>
      <w:r>
        <w:rPr>
          <w:rFonts w:hint="eastAsia" w:ascii="仿宋" w:hAnsi="仿宋" w:eastAsia="仿宋" w:cs="仿宋"/>
          <w:sz w:val="28"/>
          <w:szCs w:val="28"/>
          <w:highlight w:val="none"/>
          <w:shd w:val="clear" w:fill="FFFFFF"/>
          <w:lang w:val="en-US"/>
        </w:rPr>
        <w:t>       6.</w:t>
      </w:r>
      <w:r>
        <w:rPr>
          <w:rFonts w:hint="eastAsia" w:ascii="仿宋" w:hAnsi="仿宋" w:eastAsia="仿宋" w:cs="仿宋"/>
          <w:sz w:val="28"/>
          <w:szCs w:val="28"/>
          <w:highlight w:val="none"/>
          <w:shd w:val="clear" w:fill="FFFFFF"/>
          <w:lang w:eastAsia="zh-CN"/>
        </w:rPr>
        <w:t>协助乙方协调地方关系，费用由乙方承担。</w:t>
      </w:r>
      <w:r>
        <w:rPr>
          <w:rFonts w:hint="eastAsia" w:ascii="仿宋" w:hAnsi="仿宋" w:eastAsia="仿宋" w:cs="仿宋"/>
          <w:sz w:val="28"/>
          <w:szCs w:val="28"/>
          <w:highlight w:val="none"/>
          <w:shd w:val="clear" w:fill="FFFFFF"/>
          <w:lang w:val="en-US"/>
        </w:rPr>
        <w:t>  </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textAlignment w:val="auto"/>
        <w:rPr>
          <w:rFonts w:hint="eastAsia" w:ascii="仿宋" w:hAnsi="仿宋" w:eastAsia="仿宋" w:cs="仿宋"/>
          <w:b/>
          <w:sz w:val="28"/>
          <w:szCs w:val="28"/>
          <w:highlight w:val="none"/>
          <w:shd w:val="clear" w:fill="FFFFFF"/>
          <w:lang w:val="en-US"/>
        </w:rPr>
      </w:pPr>
      <w:r>
        <w:rPr>
          <w:rFonts w:hint="eastAsia" w:ascii="仿宋" w:hAnsi="仿宋" w:eastAsia="仿宋" w:cs="仿宋"/>
          <w:b/>
          <w:sz w:val="28"/>
          <w:szCs w:val="28"/>
          <w:highlight w:val="none"/>
          <w:shd w:val="clear" w:fill="FFFFFF"/>
          <w:lang w:val="en-US"/>
        </w:rPr>
        <w:t xml:space="preserve">      </w:t>
      </w:r>
      <w:r>
        <w:rPr>
          <w:rFonts w:hint="eastAsia" w:ascii="仿宋" w:hAnsi="仿宋" w:eastAsia="仿宋" w:cs="仿宋"/>
          <w:b/>
          <w:sz w:val="28"/>
          <w:szCs w:val="28"/>
          <w:highlight w:val="none"/>
          <w:shd w:val="clear" w:fill="FFFFFF"/>
          <w:lang w:eastAsia="zh-CN"/>
        </w:rPr>
        <w:t>第十二条 乙方的工作及责任</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1</w:t>
      </w:r>
      <w:r>
        <w:rPr>
          <w:rFonts w:hint="eastAsia" w:ascii="仿宋" w:hAnsi="仿宋" w:eastAsia="仿宋" w:cs="仿宋"/>
          <w:sz w:val="28"/>
          <w:szCs w:val="28"/>
          <w:highlight w:val="none"/>
          <w:shd w:val="clear" w:fill="FFFFFF"/>
          <w:lang w:eastAsia="zh-CN"/>
        </w:rPr>
        <w:t>．编制工程所需的一切报验及验收资料，并承担其相应费用。</w:t>
      </w:r>
      <w:r>
        <w:rPr>
          <w:rFonts w:hint="eastAsia" w:ascii="仿宋" w:hAnsi="仿宋" w:eastAsia="仿宋" w:cs="仿宋"/>
          <w:sz w:val="28"/>
          <w:szCs w:val="28"/>
          <w:highlight w:val="none"/>
          <w:shd w:val="clear" w:fill="FFFFFF"/>
          <w:lang w:val="en-US"/>
        </w:rPr>
        <w:br w:type="textWrapping"/>
      </w:r>
      <w:r>
        <w:rPr>
          <w:rFonts w:hint="eastAsia" w:ascii="仿宋" w:hAnsi="仿宋" w:eastAsia="仿宋" w:cs="仿宋"/>
          <w:sz w:val="28"/>
          <w:szCs w:val="28"/>
          <w:highlight w:val="none"/>
          <w:shd w:val="clear" w:fill="FFFFFF"/>
          <w:lang w:val="en-US"/>
        </w:rPr>
        <w:t>       2</w:t>
      </w:r>
      <w:r>
        <w:rPr>
          <w:rFonts w:hint="eastAsia" w:ascii="仿宋" w:hAnsi="仿宋" w:eastAsia="仿宋" w:cs="仿宋"/>
          <w:sz w:val="28"/>
          <w:szCs w:val="28"/>
          <w:highlight w:val="none"/>
          <w:shd w:val="clear" w:fill="FFFFFF"/>
          <w:lang w:eastAsia="zh-CN"/>
        </w:rPr>
        <w:t>．未经甲方的书面认可，乙方不得将其承包的工程转包或分包。如乙方将其承包的工程转包或再分包，甲方有权终止合同，乙方应承担由此给甲方带来的工期和经济损失，同时，甲方有权按照已完验收合格工程价值的</w:t>
      </w:r>
      <w:r>
        <w:rPr>
          <w:rFonts w:hint="eastAsia" w:ascii="仿宋" w:hAnsi="仿宋" w:eastAsia="仿宋" w:cs="仿宋"/>
          <w:sz w:val="28"/>
          <w:szCs w:val="28"/>
          <w:highlight w:val="none"/>
          <w:u w:val="single"/>
          <w:shd w:val="clear" w:fill="FFFFFF"/>
          <w:lang w:val="en-US"/>
        </w:rPr>
        <w:t xml:space="preserve">  30% </w:t>
      </w:r>
      <w:r>
        <w:rPr>
          <w:rFonts w:hint="eastAsia" w:ascii="仿宋" w:hAnsi="仿宋" w:eastAsia="仿宋" w:cs="仿宋"/>
          <w:sz w:val="28"/>
          <w:szCs w:val="28"/>
          <w:highlight w:val="none"/>
          <w:shd w:val="clear" w:fill="FFFFFF"/>
          <w:lang w:eastAsia="zh-CN"/>
        </w:rPr>
        <w:t>要求乙方予以结算退场，余额作为甲方损失补偿。</w:t>
      </w:r>
      <w:r>
        <w:rPr>
          <w:rFonts w:hint="eastAsia" w:ascii="仿宋" w:hAnsi="仿宋" w:eastAsia="仿宋" w:cs="仿宋"/>
          <w:sz w:val="28"/>
          <w:szCs w:val="28"/>
          <w:highlight w:val="none"/>
          <w:shd w:val="clear" w:fill="FFFFFF"/>
          <w:lang w:val="en-US"/>
        </w:rPr>
        <w:br w:type="textWrapping"/>
      </w:r>
      <w:r>
        <w:rPr>
          <w:rFonts w:hint="eastAsia" w:ascii="仿宋" w:hAnsi="仿宋" w:eastAsia="仿宋" w:cs="仿宋"/>
          <w:sz w:val="28"/>
          <w:szCs w:val="28"/>
          <w:highlight w:val="none"/>
          <w:shd w:val="clear" w:fill="FFFFFF"/>
          <w:lang w:val="en-US"/>
        </w:rPr>
        <w:t>       3</w:t>
      </w:r>
      <w:r>
        <w:rPr>
          <w:rFonts w:hint="eastAsia" w:ascii="仿宋" w:hAnsi="仿宋" w:eastAsia="仿宋" w:cs="仿宋"/>
          <w:sz w:val="28"/>
          <w:szCs w:val="28"/>
          <w:highlight w:val="none"/>
          <w:shd w:val="clear" w:fill="FFFFFF"/>
          <w:lang w:eastAsia="zh-CN"/>
        </w:rPr>
        <w:t>．服从甲方现场管理，遵守法律及行政规章、遵守各项规章制度，维护甲方声誉，如发现故意损害声誉，严重违反纪律，违反合同内容的行为，甲方有权给予经济处罚，直至终止合同。</w:t>
      </w:r>
      <w:r>
        <w:rPr>
          <w:rFonts w:hint="eastAsia" w:ascii="仿宋" w:hAnsi="仿宋" w:eastAsia="仿宋" w:cs="仿宋"/>
          <w:sz w:val="28"/>
          <w:szCs w:val="28"/>
          <w:highlight w:val="none"/>
          <w:shd w:val="clear" w:fill="FFFFFF"/>
          <w:lang w:val="en-US"/>
        </w:rPr>
        <w:br w:type="textWrapping"/>
      </w:r>
      <w:r>
        <w:rPr>
          <w:rFonts w:hint="eastAsia" w:ascii="仿宋" w:hAnsi="仿宋" w:eastAsia="仿宋" w:cs="仿宋"/>
          <w:sz w:val="28"/>
          <w:szCs w:val="28"/>
          <w:highlight w:val="none"/>
          <w:shd w:val="clear" w:fill="FFFFFF"/>
          <w:lang w:val="en-US"/>
        </w:rPr>
        <w:t>       4</w:t>
      </w:r>
      <w:r>
        <w:rPr>
          <w:rFonts w:hint="eastAsia" w:ascii="仿宋" w:hAnsi="仿宋" w:eastAsia="仿宋" w:cs="仿宋"/>
          <w:sz w:val="28"/>
          <w:szCs w:val="28"/>
          <w:highlight w:val="none"/>
          <w:shd w:val="clear" w:fill="FFFFFF"/>
          <w:lang w:eastAsia="zh-CN"/>
        </w:rPr>
        <w:t>．在工程签证、结算等往来联系函中，未征得甲方同意，乙方不得直接联系建设方，乙方与建设方之间的往来文件对甲方没有约束力。</w:t>
      </w:r>
      <w:r>
        <w:rPr>
          <w:rFonts w:hint="eastAsia" w:ascii="仿宋" w:hAnsi="仿宋" w:eastAsia="仿宋" w:cs="仿宋"/>
          <w:sz w:val="28"/>
          <w:szCs w:val="28"/>
          <w:highlight w:val="none"/>
          <w:shd w:val="clear" w:fill="FFFFFF"/>
          <w:lang w:val="en-US"/>
        </w:rPr>
        <w:br w:type="textWrapping"/>
      </w:r>
      <w:r>
        <w:rPr>
          <w:rFonts w:hint="eastAsia" w:ascii="仿宋" w:hAnsi="仿宋" w:eastAsia="仿宋" w:cs="仿宋"/>
          <w:sz w:val="28"/>
          <w:szCs w:val="28"/>
          <w:highlight w:val="none"/>
          <w:shd w:val="clear" w:fill="FFFFFF"/>
          <w:lang w:val="en-US"/>
        </w:rPr>
        <w:t>       5</w:t>
      </w:r>
      <w:r>
        <w:rPr>
          <w:rFonts w:hint="eastAsia" w:ascii="仿宋" w:hAnsi="仿宋" w:eastAsia="仿宋" w:cs="仿宋"/>
          <w:sz w:val="28"/>
          <w:szCs w:val="28"/>
          <w:highlight w:val="none"/>
          <w:shd w:val="clear" w:fill="FFFFFF"/>
          <w:lang w:eastAsia="zh-CN"/>
        </w:rPr>
        <w:t>．按合同约定的分工范围，做好材料和设备的采购、检验、加工和管理工作。</w:t>
      </w:r>
      <w:r>
        <w:rPr>
          <w:rFonts w:hint="eastAsia" w:ascii="仿宋" w:hAnsi="仿宋" w:eastAsia="仿宋" w:cs="仿宋"/>
          <w:sz w:val="28"/>
          <w:szCs w:val="28"/>
          <w:highlight w:val="none"/>
          <w:shd w:val="clear" w:fill="FFFFFF"/>
          <w:lang w:val="en-US"/>
        </w:rPr>
        <w:br w:type="textWrapping"/>
      </w:r>
      <w:r>
        <w:rPr>
          <w:rFonts w:hint="eastAsia" w:ascii="仿宋" w:hAnsi="仿宋" w:eastAsia="仿宋" w:cs="仿宋"/>
          <w:sz w:val="28"/>
          <w:szCs w:val="28"/>
          <w:highlight w:val="none"/>
          <w:shd w:val="clear" w:fill="FFFFFF"/>
          <w:lang w:val="en-US"/>
        </w:rPr>
        <w:t>       6</w:t>
      </w:r>
      <w:r>
        <w:rPr>
          <w:rFonts w:hint="eastAsia" w:ascii="仿宋" w:hAnsi="仿宋" w:eastAsia="仿宋" w:cs="仿宋"/>
          <w:sz w:val="28"/>
          <w:szCs w:val="28"/>
          <w:highlight w:val="none"/>
          <w:shd w:val="clear" w:fill="FFFFFF"/>
          <w:lang w:eastAsia="zh-CN"/>
        </w:rPr>
        <w:t>．严格按照相关规范要求进行施工，确保工程合格目标，按合同约定时间完工和交付使用。</w:t>
      </w:r>
      <w:r>
        <w:rPr>
          <w:rFonts w:hint="eastAsia" w:ascii="仿宋" w:hAnsi="仿宋" w:eastAsia="仿宋" w:cs="仿宋"/>
          <w:sz w:val="28"/>
          <w:szCs w:val="28"/>
          <w:highlight w:val="none"/>
          <w:shd w:val="clear" w:fill="FFFFFF"/>
          <w:lang w:val="en-US"/>
        </w:rPr>
        <w:br w:type="textWrapping"/>
      </w:r>
      <w:r>
        <w:rPr>
          <w:rFonts w:hint="eastAsia" w:ascii="仿宋" w:hAnsi="仿宋" w:eastAsia="仿宋" w:cs="仿宋"/>
          <w:sz w:val="28"/>
          <w:szCs w:val="28"/>
          <w:highlight w:val="none"/>
          <w:shd w:val="clear" w:fill="FFFFFF"/>
          <w:lang w:val="en-US"/>
        </w:rPr>
        <w:t>       7</w:t>
      </w:r>
      <w:r>
        <w:rPr>
          <w:rFonts w:hint="eastAsia" w:ascii="仿宋" w:hAnsi="仿宋" w:eastAsia="仿宋" w:cs="仿宋"/>
          <w:sz w:val="28"/>
          <w:szCs w:val="28"/>
          <w:highlight w:val="none"/>
          <w:shd w:val="clear" w:fill="FFFFFF"/>
          <w:lang w:eastAsia="zh-CN"/>
        </w:rPr>
        <w:t>．坚持文明施工，做好施工现场环境保护、劳动保护和安全生产。</w:t>
      </w:r>
      <w:r>
        <w:rPr>
          <w:rFonts w:hint="eastAsia" w:ascii="仿宋" w:hAnsi="仿宋" w:eastAsia="仿宋" w:cs="仿宋"/>
          <w:sz w:val="28"/>
          <w:szCs w:val="28"/>
          <w:highlight w:val="none"/>
          <w:shd w:val="clear" w:fill="FFFFFF"/>
          <w:lang w:val="en-US"/>
        </w:rPr>
        <w:br w:type="textWrapping"/>
      </w:r>
      <w:r>
        <w:rPr>
          <w:rFonts w:hint="eastAsia" w:ascii="仿宋" w:hAnsi="仿宋" w:eastAsia="仿宋" w:cs="仿宋"/>
          <w:sz w:val="28"/>
          <w:szCs w:val="28"/>
          <w:highlight w:val="none"/>
          <w:shd w:val="clear" w:fill="FFFFFF"/>
          <w:lang w:val="en-US"/>
        </w:rPr>
        <w:t>       8</w:t>
      </w:r>
      <w:r>
        <w:rPr>
          <w:rFonts w:hint="eastAsia" w:ascii="仿宋" w:hAnsi="仿宋" w:eastAsia="仿宋" w:cs="仿宋"/>
          <w:sz w:val="28"/>
          <w:szCs w:val="28"/>
          <w:highlight w:val="none"/>
          <w:shd w:val="clear" w:fill="FFFFFF"/>
          <w:lang w:eastAsia="zh-CN"/>
        </w:rPr>
        <w:t>．按照规定提交所需施工资料和竣工文件。</w:t>
      </w:r>
      <w:r>
        <w:rPr>
          <w:rFonts w:hint="eastAsia" w:ascii="仿宋" w:hAnsi="仿宋" w:eastAsia="仿宋" w:cs="仿宋"/>
          <w:sz w:val="28"/>
          <w:szCs w:val="28"/>
          <w:highlight w:val="none"/>
          <w:shd w:val="clear" w:fill="FFFFFF"/>
          <w:lang w:val="en-US"/>
        </w:rPr>
        <w:br w:type="textWrapping"/>
      </w:r>
      <w:r>
        <w:rPr>
          <w:rFonts w:hint="eastAsia" w:ascii="仿宋" w:hAnsi="仿宋" w:eastAsia="仿宋" w:cs="仿宋"/>
          <w:sz w:val="28"/>
          <w:szCs w:val="28"/>
          <w:highlight w:val="none"/>
          <w:shd w:val="clear" w:fill="FFFFFF"/>
          <w:lang w:val="en-US"/>
        </w:rPr>
        <w:t>       9</w:t>
      </w:r>
      <w:r>
        <w:rPr>
          <w:rFonts w:hint="eastAsia" w:ascii="仿宋" w:hAnsi="仿宋" w:eastAsia="仿宋" w:cs="仿宋"/>
          <w:sz w:val="28"/>
          <w:szCs w:val="28"/>
          <w:highlight w:val="none"/>
          <w:shd w:val="clear" w:fill="FFFFFF"/>
          <w:lang w:eastAsia="zh-CN"/>
        </w:rPr>
        <w:t>．及时提报计量支付报表资料，办理工程价款结算和竣工结算，结算编制费用由乙方承担。乙方应如实报送工程结算，不得虚报、超报，结算经审计单位审减额超过</w:t>
      </w:r>
      <w:r>
        <w:rPr>
          <w:rFonts w:hint="eastAsia" w:ascii="仿宋" w:hAnsi="仿宋" w:eastAsia="仿宋" w:cs="仿宋"/>
          <w:sz w:val="28"/>
          <w:szCs w:val="28"/>
          <w:highlight w:val="none"/>
          <w:shd w:val="clear" w:fill="FFFFFF"/>
          <w:lang w:val="en-US"/>
        </w:rPr>
        <w:t>10%</w:t>
      </w:r>
      <w:r>
        <w:rPr>
          <w:rFonts w:hint="eastAsia" w:ascii="仿宋" w:hAnsi="仿宋" w:eastAsia="仿宋" w:cs="仿宋"/>
          <w:sz w:val="28"/>
          <w:szCs w:val="28"/>
          <w:highlight w:val="none"/>
          <w:shd w:val="clear" w:fill="FFFFFF"/>
          <w:lang w:eastAsia="zh-CN"/>
        </w:rPr>
        <w:t>时，超过部分的审计费用由乙方承担且对乙方处以超过部分的</w:t>
      </w:r>
      <w:r>
        <w:rPr>
          <w:rFonts w:hint="eastAsia" w:ascii="仿宋" w:hAnsi="仿宋" w:eastAsia="仿宋" w:cs="仿宋"/>
          <w:sz w:val="28"/>
          <w:szCs w:val="28"/>
          <w:highlight w:val="none"/>
          <w:shd w:val="clear" w:fill="FFFFFF"/>
          <w:lang w:val="en-US"/>
        </w:rPr>
        <w:t>10%</w:t>
      </w:r>
      <w:r>
        <w:rPr>
          <w:rFonts w:hint="eastAsia" w:ascii="仿宋" w:hAnsi="仿宋" w:eastAsia="仿宋" w:cs="仿宋"/>
          <w:sz w:val="28"/>
          <w:szCs w:val="28"/>
          <w:highlight w:val="none"/>
          <w:shd w:val="clear" w:fill="FFFFFF"/>
          <w:lang w:eastAsia="zh-CN"/>
        </w:rPr>
        <w:t>的罚款。</w:t>
      </w:r>
      <w:r>
        <w:rPr>
          <w:rFonts w:hint="eastAsia" w:ascii="仿宋" w:hAnsi="仿宋" w:eastAsia="仿宋" w:cs="仿宋"/>
          <w:sz w:val="28"/>
          <w:szCs w:val="28"/>
          <w:highlight w:val="none"/>
          <w:shd w:val="clear" w:fill="FFFFFF"/>
          <w:lang w:val="en-US"/>
        </w:rPr>
        <w:br w:type="textWrapping"/>
      </w:r>
      <w:r>
        <w:rPr>
          <w:rFonts w:hint="eastAsia" w:ascii="仿宋" w:hAnsi="仿宋" w:eastAsia="仿宋" w:cs="仿宋"/>
          <w:sz w:val="28"/>
          <w:szCs w:val="28"/>
          <w:highlight w:val="none"/>
          <w:shd w:val="clear" w:fill="FFFFFF"/>
          <w:lang w:val="en-US"/>
        </w:rPr>
        <w:t>       10</w:t>
      </w:r>
      <w:r>
        <w:rPr>
          <w:rFonts w:hint="eastAsia" w:ascii="仿宋" w:hAnsi="仿宋" w:eastAsia="仿宋" w:cs="仿宋"/>
          <w:sz w:val="28"/>
          <w:szCs w:val="28"/>
          <w:highlight w:val="none"/>
          <w:shd w:val="clear" w:fill="FFFFFF"/>
          <w:lang w:eastAsia="zh-CN"/>
        </w:rPr>
        <w:t>．对已完工的工程和安装的设备，在验交前应负责保管，保证其完好状态。</w:t>
      </w:r>
      <w:r>
        <w:rPr>
          <w:rFonts w:hint="eastAsia" w:ascii="仿宋" w:hAnsi="仿宋" w:eastAsia="仿宋" w:cs="仿宋"/>
          <w:sz w:val="28"/>
          <w:szCs w:val="28"/>
          <w:highlight w:val="none"/>
          <w:shd w:val="clear" w:fill="FFFFFF"/>
          <w:lang w:val="en-US"/>
        </w:rPr>
        <w:br w:type="textWrapping"/>
      </w:r>
      <w:r>
        <w:rPr>
          <w:rFonts w:hint="eastAsia" w:ascii="仿宋" w:hAnsi="仿宋" w:eastAsia="仿宋" w:cs="仿宋"/>
          <w:sz w:val="28"/>
          <w:szCs w:val="28"/>
          <w:highlight w:val="none"/>
          <w:shd w:val="clear" w:fill="FFFFFF"/>
          <w:lang w:val="en-US"/>
        </w:rPr>
        <w:t>       11</w:t>
      </w:r>
      <w:r>
        <w:rPr>
          <w:rFonts w:hint="eastAsia" w:ascii="仿宋" w:hAnsi="仿宋" w:eastAsia="仿宋" w:cs="仿宋"/>
          <w:sz w:val="28"/>
          <w:szCs w:val="28"/>
          <w:highlight w:val="none"/>
          <w:shd w:val="clear" w:fill="FFFFFF"/>
          <w:lang w:eastAsia="zh-CN"/>
        </w:rPr>
        <w:t>．在工程缺陷责任期内，负责工程的缺陷修复。</w:t>
      </w:r>
      <w:r>
        <w:rPr>
          <w:rFonts w:hint="eastAsia" w:ascii="仿宋" w:hAnsi="仿宋" w:eastAsia="仿宋" w:cs="仿宋"/>
          <w:sz w:val="28"/>
          <w:szCs w:val="28"/>
          <w:highlight w:val="none"/>
          <w:shd w:val="clear" w:fill="FFFFFF"/>
          <w:lang w:val="en-US"/>
        </w:rPr>
        <w:br w:type="textWrapping"/>
      </w:r>
      <w:r>
        <w:rPr>
          <w:rFonts w:hint="eastAsia" w:ascii="仿宋" w:hAnsi="仿宋" w:eastAsia="仿宋" w:cs="仿宋"/>
          <w:sz w:val="28"/>
          <w:szCs w:val="28"/>
          <w:highlight w:val="none"/>
          <w:shd w:val="clear" w:fill="FFFFFF"/>
          <w:lang w:val="en-US"/>
        </w:rPr>
        <w:t>       12</w:t>
      </w:r>
      <w:r>
        <w:rPr>
          <w:rFonts w:hint="eastAsia" w:ascii="仿宋" w:hAnsi="仿宋" w:eastAsia="仿宋" w:cs="仿宋"/>
          <w:sz w:val="28"/>
          <w:szCs w:val="28"/>
          <w:highlight w:val="none"/>
          <w:shd w:val="clear" w:fill="FFFFFF"/>
          <w:lang w:eastAsia="zh-CN"/>
        </w:rPr>
        <w:t>．保证不因外欠款问题影响甲方施工和损害甲方企业信誉。</w:t>
      </w:r>
      <w:r>
        <w:rPr>
          <w:rFonts w:hint="eastAsia" w:ascii="仿宋" w:hAnsi="仿宋" w:eastAsia="仿宋" w:cs="仿宋"/>
          <w:sz w:val="28"/>
          <w:szCs w:val="28"/>
          <w:highlight w:val="none"/>
          <w:shd w:val="clear" w:fill="FFFFFF"/>
          <w:lang w:val="en-US"/>
        </w:rPr>
        <w:br w:type="textWrapping"/>
      </w:r>
      <w:r>
        <w:rPr>
          <w:rFonts w:hint="eastAsia" w:ascii="仿宋" w:hAnsi="仿宋" w:eastAsia="仿宋" w:cs="仿宋"/>
          <w:sz w:val="28"/>
          <w:szCs w:val="28"/>
          <w:highlight w:val="none"/>
          <w:shd w:val="clear" w:fill="FFFFFF"/>
          <w:lang w:val="en-US"/>
        </w:rPr>
        <w:t>       13</w:t>
      </w:r>
      <w:r>
        <w:rPr>
          <w:rFonts w:hint="eastAsia" w:ascii="仿宋" w:hAnsi="仿宋" w:eastAsia="仿宋" w:cs="仿宋"/>
          <w:sz w:val="28"/>
          <w:szCs w:val="28"/>
          <w:highlight w:val="none"/>
          <w:shd w:val="clear" w:fill="FFFFFF"/>
          <w:lang w:eastAsia="zh-CN"/>
        </w:rPr>
        <w:t>．妥善处理与地方政府及村民的关系，避免产生矛盾和激化矛盾。</w:t>
      </w:r>
      <w:r>
        <w:rPr>
          <w:rFonts w:hint="eastAsia" w:ascii="仿宋" w:hAnsi="仿宋" w:eastAsia="仿宋" w:cs="仿宋"/>
          <w:sz w:val="28"/>
          <w:szCs w:val="28"/>
          <w:highlight w:val="none"/>
          <w:shd w:val="clear" w:fill="FFFFFF"/>
          <w:lang w:val="en-US"/>
        </w:rPr>
        <w:br w:type="textWrapping"/>
      </w:r>
      <w:r>
        <w:rPr>
          <w:rFonts w:hint="eastAsia" w:ascii="仿宋" w:hAnsi="仿宋" w:eastAsia="仿宋" w:cs="仿宋"/>
          <w:sz w:val="28"/>
          <w:szCs w:val="28"/>
          <w:highlight w:val="none"/>
          <w:shd w:val="clear" w:fill="FFFFFF"/>
          <w:lang w:val="en-US"/>
        </w:rPr>
        <w:t>       14</w:t>
      </w:r>
      <w:r>
        <w:rPr>
          <w:rFonts w:hint="eastAsia" w:ascii="仿宋" w:hAnsi="仿宋" w:eastAsia="仿宋" w:cs="仿宋"/>
          <w:sz w:val="28"/>
          <w:szCs w:val="28"/>
          <w:highlight w:val="none"/>
          <w:shd w:val="clear" w:fill="FFFFFF"/>
          <w:lang w:eastAsia="zh-CN"/>
        </w:rPr>
        <w:t>．乙方严禁以甲方名义发生一切与工程相关的经济往来，乙方承诺在对该工程施工中发生的一切经济往来，如材料供应、机械租赁、用工等，与甲方无任何关系，在此期间发生的一切经济纠纷，乙方自行解决，否则由此造成的一切后果均由乙方承担，同时甲方有权终止合同，并要求乙方按照已完验收合格工程价值的</w:t>
      </w:r>
      <w:r>
        <w:rPr>
          <w:rFonts w:hint="eastAsia" w:ascii="仿宋" w:hAnsi="仿宋" w:eastAsia="仿宋" w:cs="仿宋"/>
          <w:sz w:val="28"/>
          <w:szCs w:val="28"/>
          <w:highlight w:val="none"/>
          <w:u w:val="single"/>
          <w:shd w:val="clear" w:fill="FFFFFF"/>
          <w:lang w:val="en-US"/>
        </w:rPr>
        <w:t xml:space="preserve">  30% </w:t>
      </w:r>
      <w:r>
        <w:rPr>
          <w:rFonts w:hint="eastAsia" w:ascii="仿宋" w:hAnsi="仿宋" w:eastAsia="仿宋" w:cs="仿宋"/>
          <w:sz w:val="28"/>
          <w:szCs w:val="28"/>
          <w:highlight w:val="none"/>
          <w:shd w:val="clear" w:fill="FFFFFF"/>
          <w:lang w:eastAsia="zh-CN"/>
        </w:rPr>
        <w:t>予以结算退场，余额作为甲方损失补偿。。</w:t>
      </w:r>
      <w:r>
        <w:rPr>
          <w:rFonts w:hint="eastAsia" w:ascii="仿宋" w:hAnsi="仿宋" w:eastAsia="仿宋" w:cs="仿宋"/>
          <w:sz w:val="28"/>
          <w:szCs w:val="28"/>
          <w:highlight w:val="none"/>
          <w:shd w:val="clear" w:fill="FFFFFF"/>
          <w:lang w:val="en-US"/>
        </w:rPr>
        <w:br w:type="textWrapping"/>
      </w:r>
      <w:r>
        <w:rPr>
          <w:rFonts w:hint="eastAsia" w:ascii="仿宋" w:hAnsi="仿宋" w:eastAsia="仿宋" w:cs="仿宋"/>
          <w:sz w:val="28"/>
          <w:szCs w:val="28"/>
          <w:highlight w:val="none"/>
          <w:shd w:val="clear" w:fill="FFFFFF"/>
          <w:lang w:val="en-US"/>
        </w:rPr>
        <w:t>       15</w:t>
      </w:r>
      <w:r>
        <w:rPr>
          <w:rFonts w:hint="eastAsia" w:ascii="仿宋" w:hAnsi="仿宋" w:eastAsia="仿宋" w:cs="仿宋"/>
          <w:sz w:val="28"/>
          <w:szCs w:val="28"/>
          <w:highlight w:val="none"/>
          <w:shd w:val="clear" w:fill="FFFFFF"/>
          <w:lang w:eastAsia="zh-CN"/>
        </w:rPr>
        <w:t>．乙方承诺及时发放所雇佣民工的工资，严禁拖欠民工工资，在此方面主动接受甲方监督，并于每月底前向甲方报送工人工资发放情况。否则甲方有权终止合同，并要求乙方按照已完验收合格工程价值的</w:t>
      </w:r>
      <w:r>
        <w:rPr>
          <w:rFonts w:hint="eastAsia" w:ascii="仿宋" w:hAnsi="仿宋" w:eastAsia="仿宋" w:cs="仿宋"/>
          <w:sz w:val="28"/>
          <w:szCs w:val="28"/>
          <w:highlight w:val="none"/>
          <w:u w:val="single"/>
          <w:shd w:val="clear" w:fill="FFFFFF"/>
          <w:lang w:val="en-US"/>
        </w:rPr>
        <w:t xml:space="preserve">  60% </w:t>
      </w:r>
      <w:r>
        <w:rPr>
          <w:rFonts w:hint="eastAsia" w:ascii="仿宋" w:hAnsi="仿宋" w:eastAsia="仿宋" w:cs="仿宋"/>
          <w:sz w:val="28"/>
          <w:szCs w:val="28"/>
          <w:highlight w:val="none"/>
          <w:shd w:val="clear" w:fill="FFFFFF"/>
          <w:lang w:eastAsia="zh-CN"/>
        </w:rPr>
        <w:t>予以结算退场，余额作为甲方损失补偿。</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eastAsia="zh-CN"/>
        </w:rPr>
      </w:pPr>
      <w:r>
        <w:rPr>
          <w:rFonts w:hint="eastAsia" w:ascii="仿宋" w:hAnsi="仿宋" w:eastAsia="仿宋" w:cs="仿宋"/>
          <w:sz w:val="28"/>
          <w:szCs w:val="28"/>
          <w:highlight w:val="none"/>
          <w:shd w:val="clear" w:fill="FFFFFF"/>
          <w:lang w:val="en-US"/>
        </w:rPr>
        <w:t>16.</w:t>
      </w:r>
      <w:r>
        <w:rPr>
          <w:rFonts w:hint="eastAsia" w:ascii="仿宋" w:hAnsi="仿宋" w:eastAsia="仿宋" w:cs="仿宋"/>
          <w:sz w:val="28"/>
          <w:szCs w:val="28"/>
          <w:highlight w:val="none"/>
          <w:shd w:val="clear" w:fill="FFFFFF"/>
          <w:lang w:eastAsia="zh-CN"/>
        </w:rPr>
        <w:t>乙方在申请交工或竣工验收时从现场清除并运出不再需要的机械、多余材料、垃圾和各种临时设施，并保持该部分现场和工程清洁整齐，达到使建设方和监理工程师满意的状态。</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default" w:ascii="仿宋" w:hAnsi="仿宋" w:eastAsia="仿宋" w:cs="仿宋"/>
          <w:sz w:val="28"/>
          <w:szCs w:val="28"/>
          <w:highlight w:val="none"/>
          <w:shd w:val="clear" w:fill="FFFFFF"/>
          <w:lang w:val="en-US" w:eastAsia="zh-CN"/>
        </w:rPr>
      </w:pPr>
      <w:r>
        <w:rPr>
          <w:rFonts w:hint="eastAsia" w:ascii="仿宋" w:hAnsi="仿宋" w:eastAsia="仿宋" w:cs="仿宋"/>
          <w:sz w:val="28"/>
          <w:szCs w:val="28"/>
          <w:highlight w:val="none"/>
          <w:shd w:val="clear" w:fill="FFFFFF"/>
          <w:lang w:val="en-US" w:eastAsia="zh-CN"/>
        </w:rPr>
        <w:t>17.乙方应负责本项目的相关检测检验，管道应按规范要求进行无损探伤检测，检测费包含在合同价中。</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default" w:ascii="仿宋" w:hAnsi="仿宋" w:eastAsia="仿宋" w:cs="仿宋"/>
          <w:sz w:val="28"/>
          <w:szCs w:val="28"/>
          <w:highlight w:val="none"/>
          <w:shd w:val="clear" w:fill="FFFFFF"/>
          <w:lang w:val="en-US" w:eastAsia="zh-CN"/>
        </w:rPr>
      </w:pPr>
      <w:r>
        <w:rPr>
          <w:rFonts w:hint="eastAsia" w:ascii="仿宋" w:hAnsi="仿宋" w:eastAsia="仿宋" w:cs="仿宋"/>
          <w:sz w:val="28"/>
          <w:szCs w:val="28"/>
          <w:highlight w:val="none"/>
          <w:shd w:val="clear" w:fill="FFFFFF"/>
          <w:lang w:val="en-US" w:eastAsia="zh-CN"/>
        </w:rPr>
        <w:t>18.乙方应负责本合同内项目的单体调试和联合调试，调试费用已包含在合同价中。</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b/>
          <w:bCs/>
          <w:sz w:val="28"/>
          <w:szCs w:val="28"/>
          <w:highlight w:val="none"/>
          <w:shd w:val="clear" w:fill="FFFFFF"/>
          <w:lang w:eastAsia="zh-CN"/>
        </w:rPr>
      </w:pPr>
      <w:r>
        <w:rPr>
          <w:rFonts w:hint="eastAsia" w:ascii="仿宋" w:hAnsi="仿宋" w:eastAsia="仿宋" w:cs="仿宋"/>
          <w:sz w:val="28"/>
          <w:szCs w:val="28"/>
          <w:highlight w:val="none"/>
          <w:shd w:val="clear" w:fill="FFFFFF"/>
          <w:lang w:val="en-US"/>
        </w:rPr>
        <w:t>1</w:t>
      </w:r>
      <w:r>
        <w:rPr>
          <w:rFonts w:hint="eastAsia" w:ascii="仿宋" w:hAnsi="仿宋" w:eastAsia="仿宋" w:cs="仿宋"/>
          <w:sz w:val="28"/>
          <w:szCs w:val="28"/>
          <w:highlight w:val="none"/>
          <w:shd w:val="clear" w:fill="FFFFFF"/>
          <w:lang w:val="en-US" w:eastAsia="zh-CN"/>
        </w:rPr>
        <w:t>9</w:t>
      </w:r>
      <w:r>
        <w:rPr>
          <w:rFonts w:hint="eastAsia" w:ascii="仿宋" w:hAnsi="仿宋" w:eastAsia="仿宋" w:cs="仿宋"/>
          <w:sz w:val="28"/>
          <w:szCs w:val="28"/>
          <w:highlight w:val="none"/>
          <w:shd w:val="clear" w:fill="FFFFFF"/>
          <w:lang w:val="en-US"/>
        </w:rPr>
        <w:t>.</w:t>
      </w:r>
      <w:r>
        <w:rPr>
          <w:rFonts w:hint="eastAsia" w:ascii="仿宋" w:hAnsi="仿宋" w:eastAsia="仿宋" w:cs="仿宋"/>
          <w:b/>
          <w:bCs/>
          <w:sz w:val="28"/>
          <w:szCs w:val="28"/>
          <w:highlight w:val="none"/>
          <w:shd w:val="clear" w:fill="FFFFFF"/>
          <w:lang w:eastAsia="zh-CN"/>
        </w:rPr>
        <w:t>工程保险：（1）乙方以甲方和乙方双方的名义为本合同工程投保建筑工程安全生产责任险（含从业人员责任险、第三者责任险）。保险单必须与招标文件中规定的保险范围保持一致。办理本款保险的一切费用均由乙方承担，并已包括在合同价款中，甲方不单独支付。（2）若在合同签订后15日内乙方还未按合同约定办理保险，则甲方办理保险事宜，保费从乙方的工程费中扣取，未能及时办理保险引起的责任全部由乙方承担。</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3" w:firstLineChars="300"/>
        <w:textAlignment w:val="auto"/>
        <w:rPr>
          <w:rFonts w:hint="eastAsia" w:ascii="仿宋" w:hAnsi="仿宋" w:eastAsia="仿宋" w:cs="仿宋"/>
          <w:b/>
          <w:bCs/>
          <w:sz w:val="28"/>
          <w:szCs w:val="28"/>
          <w:highlight w:val="none"/>
          <w:shd w:val="clear" w:fill="FFFFFF"/>
          <w:lang w:val="en-US"/>
        </w:rPr>
      </w:pPr>
      <w:r>
        <w:rPr>
          <w:rFonts w:hint="eastAsia" w:ascii="仿宋" w:hAnsi="仿宋" w:eastAsia="仿宋" w:cs="仿宋"/>
          <w:b/>
          <w:bCs/>
          <w:sz w:val="28"/>
          <w:szCs w:val="28"/>
          <w:highlight w:val="none"/>
          <w:shd w:val="clear" w:fill="FFFFFF"/>
          <w:lang w:val="en-US" w:eastAsia="zh-CN"/>
        </w:rPr>
        <w:t>20.</w:t>
      </w:r>
      <w:r>
        <w:rPr>
          <w:rFonts w:hint="eastAsia" w:ascii="仿宋" w:hAnsi="仿宋" w:eastAsia="仿宋" w:cs="仿宋"/>
          <w:b/>
          <w:bCs/>
          <w:sz w:val="28"/>
          <w:szCs w:val="28"/>
          <w:highlight w:val="none"/>
          <w:shd w:val="clear" w:fill="FFFFFF"/>
          <w:lang w:eastAsia="zh-CN"/>
        </w:rPr>
        <w:t>现场要求统一着甲方工作服，乙方应提出工作服需求计划，由甲方发放，费用由乙方承担，在结算时从乙方结算款中扣除。甲方不定期检查现场情况，若发现现场工人着装不不符合要求，罚款100元/人/次。</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eastAsia="zh-CN"/>
        </w:rPr>
        <w:t>21</w:t>
      </w:r>
      <w:r>
        <w:rPr>
          <w:rFonts w:hint="eastAsia" w:ascii="仿宋" w:hAnsi="仿宋" w:eastAsia="仿宋" w:cs="仿宋"/>
          <w:sz w:val="28"/>
          <w:szCs w:val="28"/>
          <w:highlight w:val="none"/>
          <w:shd w:val="clear" w:fill="FFFFFF"/>
          <w:lang w:val="en-US"/>
        </w:rPr>
        <w:t>.</w:t>
      </w:r>
      <w:r>
        <w:rPr>
          <w:rFonts w:hint="eastAsia" w:ascii="仿宋" w:hAnsi="仿宋" w:eastAsia="仿宋" w:cs="仿宋"/>
          <w:sz w:val="28"/>
          <w:szCs w:val="28"/>
          <w:highlight w:val="none"/>
          <w:shd w:val="clear" w:fill="FFFFFF"/>
          <w:lang w:eastAsia="zh-CN"/>
        </w:rPr>
        <w:t>甲方付款前乙方负责开具发票及承担相应税金。</w:t>
      </w:r>
      <w:r>
        <w:rPr>
          <w:rFonts w:hint="eastAsia" w:ascii="仿宋" w:hAnsi="仿宋" w:eastAsia="仿宋" w:cs="仿宋"/>
          <w:sz w:val="28"/>
          <w:szCs w:val="28"/>
          <w:highlight w:val="none"/>
          <w:shd w:val="clear" w:fill="FFFFFF"/>
          <w:lang w:val="en-US"/>
        </w:rPr>
        <w:t xml:space="preserve">     </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3" w:firstLineChars="300"/>
        <w:textAlignment w:val="auto"/>
        <w:rPr>
          <w:rFonts w:hint="eastAsia" w:ascii="仿宋" w:hAnsi="仿宋" w:eastAsia="仿宋" w:cs="仿宋"/>
          <w:b/>
          <w:sz w:val="28"/>
          <w:szCs w:val="28"/>
          <w:highlight w:val="none"/>
          <w:shd w:val="clear" w:fill="FFFFFF"/>
          <w:lang w:val="en-US"/>
        </w:rPr>
      </w:pPr>
      <w:r>
        <w:rPr>
          <w:rFonts w:hint="eastAsia" w:ascii="仿宋" w:hAnsi="仿宋" w:eastAsia="仿宋" w:cs="仿宋"/>
          <w:b/>
          <w:sz w:val="28"/>
          <w:szCs w:val="28"/>
          <w:highlight w:val="none"/>
          <w:shd w:val="clear" w:fill="FFFFFF"/>
          <w:lang w:eastAsia="zh-CN"/>
        </w:rPr>
        <w:t xml:space="preserve">第十三条 其他 </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1.</w:t>
      </w:r>
      <w:r>
        <w:rPr>
          <w:rFonts w:hint="eastAsia" w:ascii="仿宋" w:hAnsi="仿宋" w:eastAsia="仿宋" w:cs="仿宋"/>
          <w:sz w:val="28"/>
          <w:szCs w:val="28"/>
          <w:highlight w:val="none"/>
          <w:shd w:val="clear" w:fill="FFFFFF"/>
          <w:lang w:eastAsia="zh-CN"/>
        </w:rPr>
        <w:t>本合同由甲方、乙方均签章之日起生效。双方权利义务履行完毕后合同终止。</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2.</w:t>
      </w:r>
      <w:r>
        <w:rPr>
          <w:rFonts w:hint="eastAsia" w:ascii="仿宋" w:hAnsi="仿宋" w:eastAsia="仿宋" w:cs="仿宋"/>
          <w:sz w:val="28"/>
          <w:szCs w:val="28"/>
          <w:highlight w:val="none"/>
          <w:shd w:val="clear" w:fill="FFFFFF"/>
          <w:lang w:eastAsia="zh-CN"/>
        </w:rPr>
        <w:t>本合同一式陆份，其中甲方执肆份，乙方执贰份。</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3.</w:t>
      </w:r>
      <w:r>
        <w:rPr>
          <w:rFonts w:hint="eastAsia" w:ascii="仿宋" w:hAnsi="仿宋" w:eastAsia="仿宋" w:cs="仿宋"/>
          <w:sz w:val="28"/>
          <w:szCs w:val="28"/>
          <w:highlight w:val="none"/>
          <w:shd w:val="clear" w:fill="FFFFFF"/>
          <w:lang w:eastAsia="zh-CN"/>
        </w:rPr>
        <w:t>本合同未尽事宜，以补充合同为准。</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4.</w:t>
      </w:r>
      <w:r>
        <w:rPr>
          <w:rFonts w:hint="eastAsia" w:ascii="仿宋" w:hAnsi="仿宋" w:eastAsia="仿宋" w:cs="仿宋"/>
          <w:sz w:val="28"/>
          <w:szCs w:val="28"/>
          <w:highlight w:val="none"/>
          <w:shd w:val="clear" w:fill="FFFFFF"/>
          <w:lang w:eastAsia="zh-CN"/>
        </w:rPr>
        <w:t>争议的解决：合同执行过程中引起的争议，应当协商解决，协商不成的，可提交黄石仲裁委员会仲裁，仲裁裁决为终局仲裁，双方均应执行裁决。</w:t>
      </w:r>
    </w:p>
    <w:p>
      <w:pPr>
        <w:pStyle w:val="51"/>
        <w:keepNext w:val="0"/>
        <w:keepLines w:val="0"/>
        <w:pageBreakBefore w:val="0"/>
        <w:widowControl/>
        <w:suppressLineNumbers w:val="0"/>
        <w:kinsoku/>
        <w:wordWrap/>
        <w:overflowPunct/>
        <w:topLinePunct w:val="0"/>
        <w:autoSpaceDE/>
        <w:autoSpaceDN/>
        <w:bidi w:val="0"/>
        <w:adjustRightInd/>
        <w:snapToGrid/>
        <w:spacing w:line="460" w:lineRule="exact"/>
        <w:ind w:left="0" w:firstLine="840" w:firstLineChars="300"/>
        <w:textAlignment w:val="auto"/>
        <w:rPr>
          <w:rFonts w:hint="eastAsia" w:ascii="仿宋" w:hAnsi="仿宋" w:eastAsia="仿宋" w:cs="仿宋"/>
          <w:sz w:val="28"/>
          <w:szCs w:val="28"/>
          <w:highlight w:val="none"/>
          <w:shd w:val="clear" w:fill="FFFFFF"/>
          <w:lang w:val="en-US"/>
        </w:rPr>
      </w:pPr>
      <w:r>
        <w:rPr>
          <w:rFonts w:hint="eastAsia" w:ascii="仿宋" w:hAnsi="仿宋" w:eastAsia="仿宋" w:cs="仿宋"/>
          <w:sz w:val="28"/>
          <w:szCs w:val="28"/>
          <w:highlight w:val="none"/>
          <w:shd w:val="clear" w:fill="FFFFFF"/>
          <w:lang w:val="en-US"/>
        </w:rPr>
        <w:t>5.</w:t>
      </w:r>
      <w:r>
        <w:rPr>
          <w:rFonts w:hint="eastAsia" w:ascii="仿宋" w:hAnsi="仿宋" w:eastAsia="仿宋" w:cs="仿宋"/>
          <w:sz w:val="28"/>
          <w:szCs w:val="28"/>
          <w:highlight w:val="none"/>
          <w:shd w:val="clear" w:fill="FFFFFF"/>
          <w:lang w:eastAsia="zh-CN"/>
        </w:rPr>
        <w:t>合同签订地点：湖北省黄石市。</w:t>
      </w:r>
    </w:p>
    <w:p>
      <w:pPr>
        <w:keepNext w:val="0"/>
        <w:keepLines w:val="0"/>
        <w:widowControl w:val="0"/>
        <w:suppressLineNumbers w:val="0"/>
        <w:spacing w:before="0" w:beforeAutospacing="0" w:after="0" w:afterAutospacing="0" w:line="500" w:lineRule="exact"/>
        <w:ind w:left="0" w:right="0"/>
        <w:jc w:val="left"/>
        <w:rPr>
          <w:rFonts w:hint="eastAsia" w:ascii="仿宋" w:hAnsi="仿宋" w:eastAsia="仿宋" w:cs="仿宋"/>
          <w:kern w:val="0"/>
          <w:sz w:val="28"/>
          <w:szCs w:val="28"/>
          <w:highlight w:val="none"/>
          <w:shd w:val="clear" w:fill="FFFFFF"/>
          <w:lang w:val="en-US"/>
        </w:rPr>
      </w:pPr>
      <w:r>
        <w:rPr>
          <w:rFonts w:hint="eastAsia" w:ascii="仿宋" w:hAnsi="仿宋" w:eastAsia="仿宋" w:cs="仿宋"/>
          <w:kern w:val="0"/>
          <w:sz w:val="28"/>
          <w:szCs w:val="28"/>
          <w:highlight w:val="none"/>
          <w:shd w:val="clear" w:fill="FFFFFF"/>
          <w:lang w:val="en-US" w:eastAsia="zh-CN" w:bidi="ar"/>
        </w:rPr>
        <w:t>甲方：（盖章）：                            乙方：（盖章）：</w:t>
      </w:r>
    </w:p>
    <w:p>
      <w:pPr>
        <w:keepNext w:val="0"/>
        <w:keepLines w:val="0"/>
        <w:widowControl w:val="0"/>
        <w:suppressLineNumbers w:val="0"/>
        <w:spacing w:before="0" w:beforeAutospacing="0" w:after="0" w:afterAutospacing="0" w:line="500" w:lineRule="exact"/>
        <w:ind w:left="0" w:right="0"/>
        <w:jc w:val="left"/>
        <w:rPr>
          <w:rFonts w:hint="eastAsia" w:ascii="仿宋" w:hAnsi="仿宋" w:eastAsia="仿宋" w:cs="仿宋"/>
          <w:kern w:val="0"/>
          <w:sz w:val="28"/>
          <w:szCs w:val="28"/>
          <w:highlight w:val="none"/>
          <w:shd w:val="clear" w:fill="FFFFFF"/>
          <w:lang w:val="en-US"/>
        </w:rPr>
      </w:pPr>
      <w:r>
        <w:rPr>
          <w:rFonts w:hint="eastAsia" w:ascii="仿宋" w:hAnsi="仿宋" w:eastAsia="仿宋" w:cs="仿宋"/>
          <w:kern w:val="0"/>
          <w:sz w:val="28"/>
          <w:szCs w:val="28"/>
          <w:highlight w:val="none"/>
          <w:shd w:val="clear" w:fill="FFFFFF"/>
          <w:lang w:val="en-US" w:eastAsia="zh-CN" w:bidi="ar"/>
        </w:rPr>
        <w:t>法定代表人：                                法定代表人：</w:t>
      </w:r>
    </w:p>
    <w:p>
      <w:pPr>
        <w:keepNext w:val="0"/>
        <w:keepLines w:val="0"/>
        <w:widowControl w:val="0"/>
        <w:suppressLineNumbers w:val="0"/>
        <w:spacing w:before="0" w:beforeAutospacing="0" w:after="0" w:afterAutospacing="0" w:line="500" w:lineRule="exact"/>
        <w:ind w:left="0" w:right="0"/>
        <w:jc w:val="left"/>
        <w:rPr>
          <w:rFonts w:hint="eastAsia" w:ascii="仿宋" w:hAnsi="仿宋" w:eastAsia="仿宋" w:cs="仿宋"/>
          <w:kern w:val="0"/>
          <w:sz w:val="28"/>
          <w:szCs w:val="28"/>
          <w:highlight w:val="none"/>
          <w:shd w:val="clear" w:fill="FFFFFF"/>
          <w:lang w:val="en-US"/>
        </w:rPr>
      </w:pPr>
      <w:r>
        <w:rPr>
          <w:rFonts w:hint="eastAsia" w:ascii="仿宋" w:hAnsi="仿宋" w:eastAsia="仿宋" w:cs="仿宋"/>
          <w:kern w:val="0"/>
          <w:sz w:val="28"/>
          <w:szCs w:val="28"/>
          <w:highlight w:val="none"/>
          <w:shd w:val="clear" w:fill="FFFFFF"/>
          <w:lang w:val="en-US" w:eastAsia="zh-CN" w:bidi="ar"/>
        </w:rPr>
        <w:t>或委托代理人：                              或委托代理人：</w:t>
      </w:r>
    </w:p>
    <w:p>
      <w:pPr>
        <w:keepNext w:val="0"/>
        <w:keepLines w:val="0"/>
        <w:widowControl w:val="0"/>
        <w:suppressLineNumbers w:val="0"/>
        <w:spacing w:before="0" w:beforeAutospacing="0" w:after="0" w:afterAutospacing="0" w:line="500" w:lineRule="exact"/>
        <w:ind w:left="0" w:right="0"/>
        <w:jc w:val="left"/>
        <w:rPr>
          <w:rFonts w:hint="eastAsia" w:ascii="仿宋" w:hAnsi="仿宋" w:eastAsia="仿宋" w:cs="仿宋"/>
          <w:kern w:val="0"/>
          <w:sz w:val="28"/>
          <w:szCs w:val="28"/>
          <w:highlight w:val="none"/>
          <w:shd w:val="clear" w:fill="FFFFFF"/>
          <w:lang w:val="en-US"/>
        </w:rPr>
      </w:pPr>
    </w:p>
    <w:p>
      <w:pPr>
        <w:keepNext w:val="0"/>
        <w:keepLines w:val="0"/>
        <w:widowControl w:val="0"/>
        <w:suppressLineNumbers w:val="0"/>
        <w:tabs>
          <w:tab w:val="left" w:pos="602"/>
        </w:tabs>
        <w:spacing w:before="0" w:beforeAutospacing="0" w:after="0" w:afterAutospacing="0" w:line="500" w:lineRule="exact"/>
        <w:ind w:left="0" w:right="0" w:firstLine="980" w:firstLineChars="350"/>
        <w:jc w:val="left"/>
        <w:rPr>
          <w:rFonts w:hint="eastAsia" w:ascii="仿宋" w:hAnsi="仿宋" w:eastAsia="仿宋" w:cs="仿宋"/>
          <w:kern w:val="0"/>
          <w:sz w:val="28"/>
          <w:szCs w:val="28"/>
          <w:highlight w:val="none"/>
          <w:shd w:val="clear" w:fill="FFFFFF"/>
          <w:lang w:val="en-US"/>
        </w:rPr>
      </w:pPr>
      <w:r>
        <w:rPr>
          <w:rFonts w:hint="eastAsia" w:ascii="仿宋" w:hAnsi="仿宋" w:eastAsia="仿宋" w:cs="仿宋"/>
          <w:kern w:val="0"/>
          <w:sz w:val="28"/>
          <w:szCs w:val="28"/>
          <w:highlight w:val="none"/>
          <w:shd w:val="clear" w:fill="FFFFFF"/>
          <w:lang w:val="en-US" w:eastAsia="zh-CN" w:bidi="ar"/>
        </w:rPr>
        <w:tab/>
      </w:r>
      <w:r>
        <w:rPr>
          <w:rFonts w:hint="eastAsia" w:ascii="仿宋" w:hAnsi="仿宋" w:eastAsia="仿宋" w:cs="仿宋"/>
          <w:kern w:val="0"/>
          <w:sz w:val="28"/>
          <w:szCs w:val="28"/>
          <w:highlight w:val="none"/>
          <w:shd w:val="clear" w:fill="FFFFFF"/>
          <w:lang w:val="en-US" w:eastAsia="zh-CN" w:bidi="ar"/>
        </w:rPr>
        <w:t xml:space="preserve">                 </w:t>
      </w:r>
    </w:p>
    <w:p>
      <w:pPr>
        <w:keepNext w:val="0"/>
        <w:keepLines w:val="0"/>
        <w:widowControl w:val="0"/>
        <w:suppressLineNumbers w:val="0"/>
        <w:tabs>
          <w:tab w:val="left" w:pos="602"/>
        </w:tabs>
        <w:spacing w:before="0" w:beforeAutospacing="0" w:after="0" w:afterAutospacing="0" w:line="500" w:lineRule="exact"/>
        <w:ind w:left="0" w:right="0" w:firstLine="2940" w:firstLineChars="1050"/>
        <w:jc w:val="left"/>
        <w:rPr>
          <w:rFonts w:hint="eastAsia" w:ascii="仿宋" w:hAnsi="仿宋" w:eastAsia="仿宋" w:cs="仿宋"/>
          <w:kern w:val="0"/>
          <w:sz w:val="28"/>
          <w:szCs w:val="28"/>
          <w:highlight w:val="none"/>
          <w:shd w:val="clear" w:fill="FFFFFF"/>
          <w:lang w:val="en-US"/>
        </w:rPr>
      </w:pPr>
      <w:r>
        <w:rPr>
          <w:rFonts w:hint="eastAsia" w:ascii="仿宋" w:hAnsi="仿宋" w:eastAsia="仿宋" w:cs="仿宋"/>
          <w:kern w:val="0"/>
          <w:sz w:val="28"/>
          <w:szCs w:val="28"/>
          <w:highlight w:val="none"/>
          <w:shd w:val="clear" w:fill="FFFFFF"/>
          <w:lang w:val="en-US" w:eastAsia="zh-CN" w:bidi="ar"/>
        </w:rPr>
        <w:t>本合同订立时间： 2021年   月   日</w:t>
      </w:r>
    </w:p>
    <w:p>
      <w:pPr>
        <w:widowControl/>
        <w:autoSpaceDE/>
        <w:autoSpaceDN/>
        <w:rPr>
          <w:b/>
          <w:bCs/>
          <w:color w:val="auto"/>
          <w:sz w:val="32"/>
          <w:szCs w:val="32"/>
          <w:highlight w:val="none"/>
          <w:lang w:eastAsia="zh-CN"/>
        </w:rPr>
      </w:pPr>
      <w:r>
        <w:rPr>
          <w:rStyle w:val="75"/>
          <w:rFonts w:hint="eastAsia"/>
          <w:b/>
          <w:bCs/>
          <w:sz w:val="36"/>
          <w:szCs w:val="36"/>
          <w:highlight w:val="none"/>
          <w:lang w:val="en-US" w:eastAsia="zh-CN"/>
        </w:rPr>
        <w:br w:type="page"/>
      </w:r>
    </w:p>
    <w:p>
      <w:pPr>
        <w:keepNext w:val="0"/>
        <w:keepLines w:val="0"/>
        <w:pageBreakBefore w:val="0"/>
        <w:kinsoku/>
        <w:wordWrap/>
        <w:overflowPunct/>
        <w:topLinePunct w:val="0"/>
        <w:autoSpaceDE/>
        <w:autoSpaceDN/>
        <w:bidi w:val="0"/>
        <w:adjustRightInd/>
        <w:snapToGrid/>
        <w:spacing w:line="360" w:lineRule="auto"/>
        <w:ind w:left="0" w:leftChars="0" w:firstLine="0" w:firstLineChars="0"/>
        <w:jc w:val="center"/>
        <w:textAlignment w:val="auto"/>
        <w:outlineLvl w:val="0"/>
        <w:rPr>
          <w:rStyle w:val="75"/>
          <w:rFonts w:hint="eastAsia"/>
          <w:b/>
          <w:bCs/>
          <w:sz w:val="36"/>
          <w:szCs w:val="36"/>
          <w:highlight w:val="none"/>
          <w:lang w:val="en-US" w:eastAsia="zh-CN"/>
        </w:rPr>
      </w:pPr>
      <w:bookmarkStart w:id="21" w:name="_Toc32679"/>
      <w:bookmarkStart w:id="22" w:name="_Toc3193"/>
      <w:r>
        <w:rPr>
          <w:rStyle w:val="75"/>
          <w:rFonts w:hint="eastAsia"/>
          <w:b/>
          <w:bCs/>
          <w:sz w:val="36"/>
          <w:szCs w:val="36"/>
          <w:highlight w:val="none"/>
          <w:lang w:val="en-US" w:eastAsia="zh-CN"/>
        </w:rPr>
        <w:t>第四章 技术规范及要求</w:t>
      </w:r>
      <w:bookmarkEnd w:id="21"/>
    </w:p>
    <w:p>
      <w:pPr>
        <w:pStyle w:val="32"/>
        <w:spacing w:line="360" w:lineRule="auto"/>
        <w:ind w:firstLine="960" w:firstLineChars="400"/>
        <w:jc w:val="left"/>
        <w:rPr>
          <w:rFonts w:hint="default" w:ascii="宋体" w:hAnsi="宋体" w:eastAsia="宋体" w:cs="宋体"/>
          <w:b w:val="0"/>
          <w:bCs/>
          <w:sz w:val="24"/>
          <w:szCs w:val="24"/>
          <w:highlight w:val="none"/>
          <w:lang w:val="en-US" w:eastAsia="zh-CN"/>
        </w:rPr>
      </w:pPr>
      <w:r>
        <w:rPr>
          <w:rFonts w:hint="eastAsia" w:ascii="宋体" w:hAnsi="宋体" w:eastAsia="宋体" w:cs="宋体"/>
          <w:b w:val="0"/>
          <w:bCs/>
          <w:sz w:val="24"/>
          <w:szCs w:val="24"/>
          <w:highlight w:val="none"/>
          <w:lang w:val="en-US" w:eastAsia="zh-CN"/>
        </w:rPr>
        <w:t>详见附件资料：《</w:t>
      </w:r>
      <w:r>
        <w:rPr>
          <w:rFonts w:hint="eastAsia" w:ascii="宋体" w:hAnsi="宋体" w:eastAsia="宋体" w:cs="宋体"/>
          <w:b w:val="0"/>
          <w:bCs/>
          <w:sz w:val="24"/>
          <w:szCs w:val="24"/>
          <w:highlight w:val="none"/>
        </w:rPr>
        <w:t>黄石市建筑材料循环利用项目粉尘治理项目方案</w:t>
      </w:r>
      <w:r>
        <w:rPr>
          <w:rFonts w:hint="eastAsia" w:ascii="宋体" w:hAnsi="宋体" w:eastAsia="宋体" w:cs="宋体"/>
          <w:b w:val="0"/>
          <w:bCs/>
          <w:sz w:val="24"/>
          <w:szCs w:val="24"/>
          <w:highlight w:val="none"/>
          <w:lang w:eastAsia="zh-CN"/>
        </w:rPr>
        <w:t>》</w:t>
      </w:r>
      <w:r>
        <w:rPr>
          <w:rFonts w:hint="eastAsia" w:ascii="宋体" w:hAnsi="宋体" w:eastAsia="宋体" w:cs="宋体"/>
          <w:b w:val="0"/>
          <w:bCs/>
          <w:sz w:val="24"/>
          <w:szCs w:val="24"/>
          <w:highlight w:val="none"/>
          <w:lang w:val="en-US" w:eastAsia="zh-CN"/>
        </w:rPr>
        <w:t>和相关图纸及工程量清单。</w:t>
      </w: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pStyle w:val="2"/>
        <w:rPr>
          <w:rFonts w:hint="eastAsia" w:ascii="宋体" w:hAnsi="宋体"/>
          <w:b/>
          <w:sz w:val="30"/>
          <w:szCs w:val="30"/>
          <w:highlight w:val="none"/>
        </w:rPr>
      </w:pPr>
    </w:p>
    <w:p>
      <w:pPr>
        <w:spacing w:line="360" w:lineRule="auto"/>
        <w:ind w:left="0" w:leftChars="0" w:firstLine="0" w:firstLineChars="0"/>
        <w:jc w:val="center"/>
        <w:outlineLvl w:val="0"/>
        <w:rPr>
          <w:rStyle w:val="75"/>
          <w:rFonts w:hint="eastAsia"/>
          <w:b/>
          <w:bCs/>
          <w:sz w:val="36"/>
          <w:szCs w:val="36"/>
          <w:highlight w:val="none"/>
          <w:lang w:val="en-US" w:eastAsia="zh-CN"/>
        </w:rPr>
      </w:pPr>
      <w:bookmarkStart w:id="23" w:name="_Toc9840"/>
      <w:r>
        <w:rPr>
          <w:rStyle w:val="75"/>
          <w:rFonts w:hint="eastAsia"/>
          <w:b/>
          <w:bCs/>
          <w:sz w:val="36"/>
          <w:szCs w:val="36"/>
          <w:highlight w:val="none"/>
          <w:lang w:val="en-US" w:eastAsia="zh-CN"/>
        </w:rPr>
        <w:t>第五章 评分办法</w:t>
      </w:r>
      <w:bookmarkEnd w:id="23"/>
    </w:p>
    <w:p>
      <w:pPr>
        <w:pStyle w:val="17"/>
        <w:keepNext w:val="0"/>
        <w:keepLines w:val="0"/>
        <w:pageBreakBefore w:val="0"/>
        <w:widowControl w:val="0"/>
        <w:kinsoku/>
        <w:wordWrap/>
        <w:overflowPunct/>
        <w:topLinePunct w:val="0"/>
        <w:bidi w:val="0"/>
        <w:adjustRightInd/>
        <w:snapToGrid/>
        <w:spacing w:line="460" w:lineRule="exact"/>
        <w:ind w:firstLine="471" w:firstLineChars="196"/>
        <w:textAlignment w:val="auto"/>
        <w:rPr>
          <w:rFonts w:ascii="宋体" w:hAnsi="宋体"/>
          <w:b/>
          <w:bCs/>
          <w:sz w:val="24"/>
          <w:szCs w:val="24"/>
          <w:highlight w:val="none"/>
        </w:rPr>
      </w:pPr>
      <w:r>
        <w:rPr>
          <w:rFonts w:ascii="宋体" w:hAnsi="宋体"/>
          <w:b/>
          <w:bCs/>
          <w:sz w:val="24"/>
          <w:szCs w:val="24"/>
          <w:highlight w:val="none"/>
        </w:rPr>
        <w:t>一、</w:t>
      </w:r>
      <w:r>
        <w:rPr>
          <w:rFonts w:hint="eastAsia" w:ascii="宋体" w:hAnsi="宋体"/>
          <w:b/>
          <w:bCs/>
          <w:sz w:val="24"/>
          <w:szCs w:val="24"/>
          <w:highlight w:val="none"/>
        </w:rPr>
        <w:t>评审</w:t>
      </w:r>
      <w:r>
        <w:rPr>
          <w:rFonts w:ascii="宋体" w:hAnsi="宋体"/>
          <w:b/>
          <w:bCs/>
          <w:sz w:val="24"/>
          <w:szCs w:val="24"/>
          <w:highlight w:val="none"/>
        </w:rPr>
        <w:t>方法</w:t>
      </w:r>
    </w:p>
    <w:p>
      <w:pPr>
        <w:keepNext w:val="0"/>
        <w:keepLines w:val="0"/>
        <w:pageBreakBefore w:val="0"/>
        <w:widowControl w:val="0"/>
        <w:kinsoku/>
        <w:wordWrap/>
        <w:overflowPunct/>
        <w:topLinePunct w:val="0"/>
        <w:bidi w:val="0"/>
        <w:adjustRightInd/>
        <w:snapToGrid/>
        <w:spacing w:line="460" w:lineRule="exact"/>
        <w:ind w:firstLine="570"/>
        <w:textAlignment w:val="auto"/>
        <w:rPr>
          <w:rFonts w:ascii="宋体" w:hAnsi="宋体"/>
          <w:sz w:val="24"/>
          <w:highlight w:val="none"/>
        </w:rPr>
      </w:pPr>
      <w:r>
        <w:rPr>
          <w:rFonts w:ascii="宋体" w:hAnsi="宋体"/>
          <w:sz w:val="24"/>
          <w:highlight w:val="none"/>
        </w:rPr>
        <w:t>本次</w:t>
      </w:r>
      <w:r>
        <w:rPr>
          <w:rFonts w:hint="eastAsia" w:ascii="宋体" w:hAnsi="宋体"/>
          <w:sz w:val="24"/>
          <w:highlight w:val="none"/>
        </w:rPr>
        <w:t>评审</w:t>
      </w:r>
      <w:r>
        <w:rPr>
          <w:rFonts w:ascii="宋体" w:hAnsi="宋体"/>
          <w:sz w:val="24"/>
          <w:highlight w:val="none"/>
        </w:rPr>
        <w:t>采用</w:t>
      </w:r>
      <w:r>
        <w:rPr>
          <w:rFonts w:hint="eastAsia"/>
          <w:sz w:val="24"/>
          <w:highlight w:val="none"/>
          <w:lang w:val="en-US" w:eastAsia="zh-CN"/>
        </w:rPr>
        <w:t>综合评分</w:t>
      </w:r>
      <w:r>
        <w:rPr>
          <w:rFonts w:hint="eastAsia"/>
          <w:sz w:val="24"/>
          <w:highlight w:val="none"/>
          <w:lang w:eastAsia="zh-CN"/>
        </w:rPr>
        <w:t>法确定中标人</w:t>
      </w:r>
      <w:r>
        <w:rPr>
          <w:rFonts w:hint="eastAsia" w:ascii="宋体" w:hAnsi="宋体"/>
          <w:sz w:val="24"/>
          <w:highlight w:val="none"/>
        </w:rPr>
        <w:t>。</w:t>
      </w:r>
    </w:p>
    <w:p>
      <w:pPr>
        <w:pStyle w:val="17"/>
        <w:keepNext w:val="0"/>
        <w:keepLines w:val="0"/>
        <w:pageBreakBefore w:val="0"/>
        <w:widowControl w:val="0"/>
        <w:kinsoku/>
        <w:wordWrap/>
        <w:overflowPunct/>
        <w:topLinePunct w:val="0"/>
        <w:bidi w:val="0"/>
        <w:adjustRightInd/>
        <w:snapToGrid/>
        <w:spacing w:line="460" w:lineRule="exact"/>
        <w:ind w:firstLine="471" w:firstLineChars="196"/>
        <w:textAlignment w:val="auto"/>
        <w:rPr>
          <w:rFonts w:ascii="宋体" w:hAnsi="宋体"/>
          <w:b/>
          <w:bCs/>
          <w:sz w:val="24"/>
          <w:szCs w:val="24"/>
          <w:highlight w:val="none"/>
        </w:rPr>
      </w:pPr>
      <w:r>
        <w:rPr>
          <w:rFonts w:ascii="宋体" w:hAnsi="宋体"/>
          <w:b/>
          <w:bCs/>
          <w:sz w:val="24"/>
          <w:szCs w:val="24"/>
          <w:highlight w:val="none"/>
        </w:rPr>
        <w:t>二、</w:t>
      </w:r>
      <w:r>
        <w:rPr>
          <w:rFonts w:hint="eastAsia" w:ascii="宋体" w:hAnsi="宋体"/>
          <w:b/>
          <w:bCs/>
          <w:sz w:val="24"/>
          <w:szCs w:val="24"/>
          <w:highlight w:val="none"/>
        </w:rPr>
        <w:t>评审</w:t>
      </w:r>
      <w:r>
        <w:rPr>
          <w:rFonts w:ascii="宋体" w:hAnsi="宋体"/>
          <w:b/>
          <w:bCs/>
          <w:sz w:val="24"/>
          <w:szCs w:val="24"/>
          <w:highlight w:val="none"/>
        </w:rPr>
        <w:t>步骤</w:t>
      </w:r>
    </w:p>
    <w:p>
      <w:pPr>
        <w:keepNext w:val="0"/>
        <w:keepLines w:val="0"/>
        <w:pageBreakBefore w:val="0"/>
        <w:widowControl w:val="0"/>
        <w:kinsoku/>
        <w:wordWrap/>
        <w:overflowPunct/>
        <w:topLinePunct w:val="0"/>
        <w:bidi w:val="0"/>
        <w:adjustRightInd/>
        <w:snapToGrid/>
        <w:spacing w:line="460" w:lineRule="exact"/>
        <w:ind w:firstLine="570"/>
        <w:textAlignment w:val="auto"/>
        <w:rPr>
          <w:rFonts w:ascii="宋体" w:hAnsi="宋体"/>
          <w:sz w:val="24"/>
          <w:highlight w:val="none"/>
        </w:rPr>
      </w:pPr>
      <w:r>
        <w:rPr>
          <w:rFonts w:hint="eastAsia" w:ascii="宋体" w:hAnsi="宋体"/>
          <w:sz w:val="24"/>
          <w:highlight w:val="none"/>
        </w:rPr>
        <w:t>评审</w:t>
      </w:r>
      <w:r>
        <w:rPr>
          <w:rFonts w:ascii="宋体" w:hAnsi="宋体"/>
          <w:sz w:val="24"/>
          <w:highlight w:val="none"/>
        </w:rPr>
        <w:t>委员会对</w:t>
      </w:r>
      <w:r>
        <w:rPr>
          <w:rFonts w:hint="eastAsia" w:ascii="宋体" w:hAnsi="宋体"/>
          <w:sz w:val="24"/>
          <w:highlight w:val="none"/>
        </w:rPr>
        <w:t>投标</w:t>
      </w:r>
      <w:r>
        <w:rPr>
          <w:rFonts w:ascii="宋体" w:hAnsi="宋体"/>
          <w:sz w:val="24"/>
          <w:highlight w:val="none"/>
        </w:rPr>
        <w:t>文件的评审分为符合性检查、</w:t>
      </w:r>
      <w:r>
        <w:rPr>
          <w:rFonts w:hint="eastAsia"/>
          <w:sz w:val="24"/>
          <w:highlight w:val="none"/>
          <w:lang w:eastAsia="zh-CN"/>
        </w:rPr>
        <w:t>报价</w:t>
      </w:r>
      <w:r>
        <w:rPr>
          <w:rFonts w:ascii="宋体" w:hAnsi="宋体"/>
          <w:sz w:val="24"/>
          <w:highlight w:val="none"/>
        </w:rPr>
        <w:t>评议</w:t>
      </w:r>
      <w:r>
        <w:rPr>
          <w:rFonts w:hint="eastAsia" w:ascii="宋体" w:hAnsi="宋体"/>
          <w:sz w:val="24"/>
          <w:highlight w:val="none"/>
        </w:rPr>
        <w:t>。</w:t>
      </w:r>
    </w:p>
    <w:p>
      <w:pPr>
        <w:keepNext w:val="0"/>
        <w:keepLines w:val="0"/>
        <w:pageBreakBefore w:val="0"/>
        <w:widowControl w:val="0"/>
        <w:kinsoku/>
        <w:wordWrap/>
        <w:overflowPunct/>
        <w:topLinePunct w:val="0"/>
        <w:bidi w:val="0"/>
        <w:adjustRightInd/>
        <w:snapToGrid/>
        <w:spacing w:line="460" w:lineRule="exact"/>
        <w:ind w:firstLine="570"/>
        <w:textAlignment w:val="auto"/>
        <w:rPr>
          <w:rFonts w:ascii="宋体" w:hAnsi="宋体"/>
          <w:sz w:val="24"/>
          <w:highlight w:val="none"/>
        </w:rPr>
      </w:pPr>
      <w:r>
        <w:rPr>
          <w:rFonts w:ascii="宋体" w:hAnsi="宋体"/>
          <w:sz w:val="24"/>
          <w:highlight w:val="none"/>
        </w:rPr>
        <w:t>（一）符合性检查</w:t>
      </w:r>
    </w:p>
    <w:p>
      <w:pPr>
        <w:keepNext w:val="0"/>
        <w:keepLines w:val="0"/>
        <w:pageBreakBefore w:val="0"/>
        <w:widowControl w:val="0"/>
        <w:kinsoku/>
        <w:wordWrap/>
        <w:overflowPunct/>
        <w:topLinePunct w:val="0"/>
        <w:bidi w:val="0"/>
        <w:adjustRightInd/>
        <w:snapToGrid/>
        <w:spacing w:line="460" w:lineRule="exact"/>
        <w:ind w:firstLine="570"/>
        <w:textAlignment w:val="auto"/>
        <w:rPr>
          <w:rFonts w:ascii="宋体" w:hAnsi="宋体"/>
          <w:sz w:val="24"/>
          <w:highlight w:val="none"/>
        </w:rPr>
      </w:pPr>
      <w:r>
        <w:rPr>
          <w:rFonts w:ascii="宋体" w:hAnsi="宋体"/>
          <w:sz w:val="24"/>
          <w:highlight w:val="none"/>
        </w:rPr>
        <w:t>1、符合性审查主要是对</w:t>
      </w:r>
      <w:r>
        <w:rPr>
          <w:rFonts w:hint="eastAsia" w:ascii="宋体" w:hAnsi="宋体"/>
          <w:sz w:val="24"/>
          <w:highlight w:val="none"/>
        </w:rPr>
        <w:t>投标</w:t>
      </w:r>
      <w:r>
        <w:rPr>
          <w:rFonts w:ascii="宋体" w:hAnsi="宋体"/>
          <w:sz w:val="24"/>
          <w:highlight w:val="none"/>
        </w:rPr>
        <w:t>文件的有效性、完整性和对</w:t>
      </w:r>
      <w:r>
        <w:rPr>
          <w:rFonts w:hint="eastAsia" w:ascii="宋体" w:hAnsi="宋体"/>
          <w:sz w:val="24"/>
          <w:highlight w:val="none"/>
        </w:rPr>
        <w:t>招标</w:t>
      </w:r>
      <w:r>
        <w:rPr>
          <w:rFonts w:ascii="宋体" w:hAnsi="宋体"/>
          <w:sz w:val="24"/>
          <w:highlight w:val="none"/>
        </w:rPr>
        <w:t>文件的响应程度进行审查，以确定是否对</w:t>
      </w:r>
      <w:r>
        <w:rPr>
          <w:rFonts w:hint="eastAsia" w:ascii="宋体" w:hAnsi="宋体"/>
          <w:sz w:val="24"/>
          <w:highlight w:val="none"/>
        </w:rPr>
        <w:t>招标</w:t>
      </w:r>
      <w:r>
        <w:rPr>
          <w:rFonts w:ascii="宋体" w:hAnsi="宋体"/>
          <w:sz w:val="24"/>
          <w:highlight w:val="none"/>
        </w:rPr>
        <w:t>文件的实质性要求做出了响应。</w:t>
      </w:r>
    </w:p>
    <w:p>
      <w:pPr>
        <w:keepNext w:val="0"/>
        <w:keepLines w:val="0"/>
        <w:pageBreakBefore w:val="0"/>
        <w:widowControl w:val="0"/>
        <w:kinsoku/>
        <w:wordWrap/>
        <w:overflowPunct/>
        <w:topLinePunct w:val="0"/>
        <w:bidi w:val="0"/>
        <w:adjustRightInd/>
        <w:snapToGrid/>
        <w:spacing w:line="460" w:lineRule="exact"/>
        <w:ind w:firstLine="570"/>
        <w:textAlignment w:val="auto"/>
        <w:rPr>
          <w:rFonts w:ascii="宋体" w:hAnsi="宋体"/>
          <w:sz w:val="24"/>
          <w:highlight w:val="none"/>
        </w:rPr>
      </w:pPr>
      <w:r>
        <w:rPr>
          <w:rFonts w:ascii="宋体" w:hAnsi="宋体"/>
          <w:sz w:val="24"/>
          <w:highlight w:val="none"/>
        </w:rPr>
        <w:t>2、</w:t>
      </w:r>
      <w:r>
        <w:rPr>
          <w:rFonts w:hint="eastAsia" w:ascii="宋体" w:hAnsi="宋体"/>
          <w:sz w:val="24"/>
          <w:highlight w:val="none"/>
        </w:rPr>
        <w:t>评审</w:t>
      </w:r>
      <w:r>
        <w:rPr>
          <w:rFonts w:ascii="宋体" w:hAnsi="宋体"/>
          <w:sz w:val="24"/>
          <w:highlight w:val="none"/>
        </w:rPr>
        <w:t>委员会对</w:t>
      </w:r>
      <w:r>
        <w:rPr>
          <w:rFonts w:hint="eastAsia" w:ascii="宋体" w:hAnsi="宋体"/>
          <w:sz w:val="24"/>
          <w:highlight w:val="none"/>
        </w:rPr>
        <w:t>投标</w:t>
      </w:r>
      <w:r>
        <w:rPr>
          <w:rFonts w:ascii="宋体" w:hAnsi="宋体"/>
          <w:sz w:val="24"/>
          <w:highlight w:val="none"/>
        </w:rPr>
        <w:t>文件进行符合性审查的主要内容为：</w:t>
      </w:r>
    </w:p>
    <w:p>
      <w:pPr>
        <w:keepNext w:val="0"/>
        <w:keepLines w:val="0"/>
        <w:pageBreakBefore w:val="0"/>
        <w:widowControl w:val="0"/>
        <w:kinsoku/>
        <w:wordWrap/>
        <w:overflowPunct/>
        <w:topLinePunct w:val="0"/>
        <w:bidi w:val="0"/>
        <w:adjustRightInd/>
        <w:snapToGrid/>
        <w:spacing w:line="460" w:lineRule="exact"/>
        <w:ind w:firstLine="570"/>
        <w:textAlignment w:val="auto"/>
        <w:rPr>
          <w:rFonts w:ascii="宋体" w:hAnsi="宋体"/>
          <w:sz w:val="24"/>
          <w:highlight w:val="none"/>
        </w:rPr>
      </w:pPr>
      <w:r>
        <w:rPr>
          <w:rFonts w:hint="eastAsia" w:ascii="宋体" w:hAnsi="宋体"/>
          <w:sz w:val="24"/>
          <w:highlight w:val="none"/>
        </w:rPr>
        <w:t>（1）投标人</w:t>
      </w:r>
      <w:r>
        <w:rPr>
          <w:rFonts w:ascii="宋体" w:hAnsi="宋体"/>
          <w:sz w:val="24"/>
          <w:highlight w:val="none"/>
        </w:rPr>
        <w:t>的</w:t>
      </w:r>
      <w:r>
        <w:rPr>
          <w:rFonts w:hint="eastAsia" w:ascii="宋体" w:hAnsi="宋体"/>
          <w:sz w:val="24"/>
          <w:highlight w:val="none"/>
        </w:rPr>
        <w:t>投标</w:t>
      </w:r>
      <w:r>
        <w:rPr>
          <w:rFonts w:ascii="宋体" w:hAnsi="宋体"/>
          <w:sz w:val="24"/>
          <w:highlight w:val="none"/>
        </w:rPr>
        <w:t>书或资格证明文件</w:t>
      </w:r>
      <w:r>
        <w:rPr>
          <w:rFonts w:hint="eastAsia" w:ascii="宋体" w:hAnsi="宋体"/>
          <w:sz w:val="24"/>
          <w:highlight w:val="none"/>
        </w:rPr>
        <w:t>是否</w:t>
      </w:r>
      <w:r>
        <w:rPr>
          <w:rFonts w:ascii="宋体" w:hAnsi="宋体"/>
          <w:sz w:val="24"/>
          <w:highlight w:val="none"/>
        </w:rPr>
        <w:t>符合</w:t>
      </w:r>
      <w:r>
        <w:rPr>
          <w:rFonts w:hint="eastAsia" w:ascii="宋体" w:hAnsi="宋体"/>
          <w:sz w:val="24"/>
          <w:highlight w:val="none"/>
        </w:rPr>
        <w:t>招标</w:t>
      </w:r>
      <w:r>
        <w:rPr>
          <w:rFonts w:ascii="宋体" w:hAnsi="宋体"/>
          <w:sz w:val="24"/>
          <w:highlight w:val="none"/>
        </w:rPr>
        <w:t>文件要求；</w:t>
      </w:r>
    </w:p>
    <w:p>
      <w:pPr>
        <w:keepNext w:val="0"/>
        <w:keepLines w:val="0"/>
        <w:pageBreakBefore w:val="0"/>
        <w:widowControl w:val="0"/>
        <w:kinsoku/>
        <w:wordWrap/>
        <w:overflowPunct/>
        <w:topLinePunct w:val="0"/>
        <w:bidi w:val="0"/>
        <w:adjustRightInd/>
        <w:snapToGrid/>
        <w:spacing w:line="460" w:lineRule="exact"/>
        <w:ind w:firstLine="570"/>
        <w:textAlignment w:val="auto"/>
        <w:rPr>
          <w:rFonts w:ascii="宋体" w:hAnsi="宋体"/>
          <w:sz w:val="24"/>
          <w:highlight w:val="none"/>
        </w:rPr>
      </w:pPr>
      <w:r>
        <w:rPr>
          <w:rFonts w:hint="eastAsia" w:ascii="宋体" w:hAnsi="宋体"/>
          <w:sz w:val="24"/>
          <w:highlight w:val="none"/>
        </w:rPr>
        <w:t>（2）投标内容是否与招标项目相符合；</w:t>
      </w:r>
    </w:p>
    <w:p>
      <w:pPr>
        <w:keepNext w:val="0"/>
        <w:keepLines w:val="0"/>
        <w:pageBreakBefore w:val="0"/>
        <w:widowControl w:val="0"/>
        <w:kinsoku/>
        <w:wordWrap/>
        <w:overflowPunct/>
        <w:topLinePunct w:val="0"/>
        <w:bidi w:val="0"/>
        <w:adjustRightInd/>
        <w:snapToGrid/>
        <w:spacing w:line="460" w:lineRule="exact"/>
        <w:ind w:firstLine="570"/>
        <w:textAlignment w:val="auto"/>
        <w:rPr>
          <w:rFonts w:hint="eastAsia" w:ascii="宋体" w:hAnsi="宋体"/>
          <w:sz w:val="24"/>
          <w:highlight w:val="none"/>
        </w:rPr>
      </w:pPr>
      <w:r>
        <w:rPr>
          <w:rFonts w:hint="eastAsia" w:ascii="宋体" w:hAnsi="宋体"/>
          <w:sz w:val="24"/>
          <w:highlight w:val="none"/>
        </w:rPr>
        <w:t>（3）投标人是否按照</w:t>
      </w:r>
      <w:r>
        <w:rPr>
          <w:rFonts w:hint="eastAsia" w:ascii="宋体" w:hAnsi="宋体"/>
          <w:sz w:val="24"/>
          <w:highlight w:val="none"/>
          <w:lang w:eastAsia="zh-CN"/>
        </w:rPr>
        <w:t>招标</w:t>
      </w:r>
      <w:r>
        <w:rPr>
          <w:rFonts w:hint="eastAsia" w:ascii="宋体" w:hAnsi="宋体"/>
          <w:sz w:val="24"/>
          <w:highlight w:val="none"/>
        </w:rPr>
        <w:t>文件的规定提交投标保证金；</w:t>
      </w:r>
    </w:p>
    <w:p>
      <w:pPr>
        <w:keepNext w:val="0"/>
        <w:keepLines w:val="0"/>
        <w:pageBreakBefore w:val="0"/>
        <w:widowControl w:val="0"/>
        <w:kinsoku/>
        <w:wordWrap/>
        <w:overflowPunct/>
        <w:topLinePunct w:val="0"/>
        <w:bidi w:val="0"/>
        <w:adjustRightInd/>
        <w:snapToGrid/>
        <w:spacing w:line="460" w:lineRule="exact"/>
        <w:ind w:firstLine="570"/>
        <w:textAlignment w:val="auto"/>
        <w:rPr>
          <w:rFonts w:ascii="宋体" w:hAnsi="宋体"/>
          <w:sz w:val="24"/>
          <w:highlight w:val="none"/>
        </w:rPr>
      </w:pPr>
      <w:r>
        <w:rPr>
          <w:rFonts w:hint="eastAsia" w:ascii="宋体" w:hAnsi="宋体"/>
          <w:sz w:val="24"/>
          <w:highlight w:val="none"/>
        </w:rPr>
        <w:t>（4）投标有效期是否符合招标要求；</w:t>
      </w:r>
    </w:p>
    <w:p>
      <w:pPr>
        <w:keepNext w:val="0"/>
        <w:keepLines w:val="0"/>
        <w:pageBreakBefore w:val="0"/>
        <w:widowControl w:val="0"/>
        <w:kinsoku/>
        <w:wordWrap/>
        <w:overflowPunct/>
        <w:topLinePunct w:val="0"/>
        <w:bidi w:val="0"/>
        <w:adjustRightInd/>
        <w:snapToGrid/>
        <w:spacing w:line="460" w:lineRule="exact"/>
        <w:ind w:firstLine="570"/>
        <w:textAlignment w:val="auto"/>
        <w:rPr>
          <w:rFonts w:ascii="宋体" w:hAnsi="宋体"/>
          <w:sz w:val="24"/>
          <w:highlight w:val="none"/>
        </w:rPr>
      </w:pPr>
      <w:r>
        <w:rPr>
          <w:rFonts w:hint="eastAsia" w:ascii="宋体" w:hAnsi="宋体"/>
          <w:sz w:val="24"/>
          <w:highlight w:val="none"/>
        </w:rPr>
        <w:t>（5）投标人的委托人是否出席开标会；</w:t>
      </w:r>
    </w:p>
    <w:p>
      <w:pPr>
        <w:keepNext w:val="0"/>
        <w:keepLines w:val="0"/>
        <w:pageBreakBefore w:val="0"/>
        <w:widowControl w:val="0"/>
        <w:kinsoku/>
        <w:wordWrap/>
        <w:overflowPunct/>
        <w:topLinePunct w:val="0"/>
        <w:bidi w:val="0"/>
        <w:adjustRightInd/>
        <w:snapToGrid/>
        <w:spacing w:line="460" w:lineRule="exact"/>
        <w:ind w:firstLine="570"/>
        <w:textAlignment w:val="auto"/>
        <w:rPr>
          <w:rFonts w:ascii="宋体" w:hAnsi="宋体"/>
          <w:sz w:val="24"/>
          <w:highlight w:val="none"/>
        </w:rPr>
      </w:pPr>
      <w:r>
        <w:rPr>
          <w:rFonts w:hint="eastAsia" w:ascii="宋体" w:hAnsi="宋体"/>
          <w:sz w:val="24"/>
          <w:highlight w:val="none"/>
        </w:rPr>
        <w:t>（6）投标文件之间是否存在异常雷同；</w:t>
      </w:r>
    </w:p>
    <w:p>
      <w:pPr>
        <w:keepNext w:val="0"/>
        <w:keepLines w:val="0"/>
        <w:pageBreakBefore w:val="0"/>
        <w:widowControl w:val="0"/>
        <w:kinsoku/>
        <w:wordWrap/>
        <w:overflowPunct/>
        <w:topLinePunct w:val="0"/>
        <w:bidi w:val="0"/>
        <w:adjustRightInd/>
        <w:snapToGrid/>
        <w:spacing w:line="460" w:lineRule="exact"/>
        <w:ind w:firstLine="570"/>
        <w:textAlignment w:val="auto"/>
        <w:rPr>
          <w:rFonts w:ascii="宋体" w:hAnsi="宋体"/>
          <w:sz w:val="24"/>
          <w:highlight w:val="none"/>
        </w:rPr>
      </w:pPr>
      <w:r>
        <w:rPr>
          <w:rFonts w:hint="eastAsia" w:ascii="宋体" w:hAnsi="宋体"/>
          <w:sz w:val="24"/>
          <w:highlight w:val="none"/>
        </w:rPr>
        <w:t>（7）投标文件中是否有违反有关国家法律、法规的内容。</w:t>
      </w:r>
    </w:p>
    <w:p>
      <w:pPr>
        <w:keepNext w:val="0"/>
        <w:keepLines w:val="0"/>
        <w:pageBreakBefore w:val="0"/>
        <w:widowControl w:val="0"/>
        <w:kinsoku/>
        <w:wordWrap/>
        <w:overflowPunct/>
        <w:topLinePunct w:val="0"/>
        <w:bidi w:val="0"/>
        <w:adjustRightInd/>
        <w:snapToGrid/>
        <w:spacing w:line="460" w:lineRule="exact"/>
        <w:ind w:firstLine="570"/>
        <w:textAlignment w:val="auto"/>
        <w:rPr>
          <w:rFonts w:ascii="宋体" w:hAnsi="宋体"/>
          <w:sz w:val="24"/>
          <w:highlight w:val="none"/>
        </w:rPr>
      </w:pPr>
      <w:r>
        <w:rPr>
          <w:rFonts w:ascii="宋体" w:hAnsi="宋体"/>
          <w:sz w:val="24"/>
          <w:highlight w:val="none"/>
        </w:rPr>
        <w:t>（二）商务评议</w:t>
      </w:r>
    </w:p>
    <w:p>
      <w:pPr>
        <w:keepNext w:val="0"/>
        <w:keepLines w:val="0"/>
        <w:pageBreakBefore w:val="0"/>
        <w:widowControl w:val="0"/>
        <w:kinsoku/>
        <w:wordWrap/>
        <w:overflowPunct/>
        <w:topLinePunct w:val="0"/>
        <w:bidi w:val="0"/>
        <w:adjustRightInd/>
        <w:snapToGrid/>
        <w:spacing w:line="460" w:lineRule="exact"/>
        <w:ind w:firstLine="600" w:firstLineChars="250"/>
        <w:textAlignment w:val="auto"/>
        <w:rPr>
          <w:rFonts w:ascii="宋体" w:hAnsi="宋体"/>
          <w:sz w:val="24"/>
          <w:highlight w:val="none"/>
        </w:rPr>
      </w:pPr>
      <w:r>
        <w:rPr>
          <w:rFonts w:hint="eastAsia" w:ascii="宋体" w:hAnsi="宋体"/>
          <w:sz w:val="24"/>
          <w:highlight w:val="none"/>
        </w:rPr>
        <w:t>评审委员会只对资格性检查和符合性检查合格的投标文件进行</w:t>
      </w:r>
      <w:r>
        <w:rPr>
          <w:rFonts w:hint="eastAsia"/>
          <w:sz w:val="24"/>
          <w:highlight w:val="none"/>
          <w:lang w:eastAsia="zh-CN"/>
        </w:rPr>
        <w:t>评比</w:t>
      </w:r>
      <w:r>
        <w:rPr>
          <w:rFonts w:hint="eastAsia" w:ascii="宋体" w:hAnsi="宋体"/>
          <w:sz w:val="24"/>
          <w:highlight w:val="none"/>
        </w:rPr>
        <w:t>。</w:t>
      </w:r>
    </w:p>
    <w:p>
      <w:pPr>
        <w:keepNext w:val="0"/>
        <w:keepLines w:val="0"/>
        <w:pageBreakBefore w:val="0"/>
        <w:widowControl w:val="0"/>
        <w:kinsoku/>
        <w:wordWrap/>
        <w:overflowPunct/>
        <w:topLinePunct w:val="0"/>
        <w:bidi w:val="0"/>
        <w:adjustRightInd/>
        <w:snapToGrid/>
        <w:spacing w:line="460" w:lineRule="exact"/>
        <w:ind w:firstLine="482" w:firstLineChars="200"/>
        <w:textAlignment w:val="auto"/>
        <w:rPr>
          <w:rFonts w:ascii="宋体" w:hAnsi="宋体"/>
          <w:b/>
          <w:sz w:val="24"/>
          <w:highlight w:val="none"/>
        </w:rPr>
      </w:pPr>
      <w:r>
        <w:rPr>
          <w:rFonts w:hint="eastAsia" w:ascii="宋体" w:hAnsi="宋体"/>
          <w:b/>
          <w:sz w:val="24"/>
          <w:highlight w:val="none"/>
        </w:rPr>
        <w:t>三、评审标准</w:t>
      </w:r>
    </w:p>
    <w:p>
      <w:pPr>
        <w:keepNext w:val="0"/>
        <w:keepLines w:val="0"/>
        <w:pageBreakBefore w:val="0"/>
        <w:widowControl w:val="0"/>
        <w:kinsoku/>
        <w:wordWrap/>
        <w:overflowPunct/>
        <w:topLinePunct w:val="0"/>
        <w:bidi w:val="0"/>
        <w:adjustRightInd/>
        <w:snapToGrid/>
        <w:spacing w:line="460" w:lineRule="exact"/>
        <w:ind w:firstLine="480" w:firstLineChars="200"/>
        <w:textAlignment w:val="auto"/>
        <w:rPr>
          <w:rFonts w:ascii="宋体" w:hAnsi="宋体"/>
          <w:sz w:val="24"/>
          <w:highlight w:val="none"/>
        </w:rPr>
      </w:pPr>
      <w:r>
        <w:rPr>
          <w:rFonts w:hint="eastAsia" w:ascii="宋体" w:hAnsi="宋体"/>
          <w:sz w:val="24"/>
          <w:highlight w:val="none"/>
        </w:rPr>
        <w:t>评审的依据和对象：评审的依据是本招标文件及其补充文件，评审的对象是投标文件，而不依据外部证据。</w:t>
      </w:r>
    </w:p>
    <w:p>
      <w:pPr>
        <w:keepNext w:val="0"/>
        <w:keepLines w:val="0"/>
        <w:pageBreakBefore w:val="0"/>
        <w:widowControl w:val="0"/>
        <w:kinsoku/>
        <w:wordWrap/>
        <w:overflowPunct/>
        <w:topLinePunct w:val="0"/>
        <w:bidi w:val="0"/>
        <w:adjustRightInd/>
        <w:snapToGrid/>
        <w:spacing w:line="460" w:lineRule="exact"/>
        <w:ind w:firstLine="480" w:firstLineChars="200"/>
        <w:textAlignment w:val="auto"/>
        <w:rPr>
          <w:rFonts w:ascii="宋体" w:hAnsi="宋体" w:cs="仿宋"/>
          <w:sz w:val="24"/>
          <w:highlight w:val="none"/>
        </w:rPr>
      </w:pPr>
      <w:r>
        <w:rPr>
          <w:rFonts w:hint="eastAsia" w:ascii="宋体" w:hAnsi="宋体" w:cs="仿宋"/>
          <w:sz w:val="24"/>
          <w:highlight w:val="none"/>
        </w:rPr>
        <w:t>1、评委按照招标文件要求和本评分办法的有关规定，给投标人分别打分。</w:t>
      </w:r>
    </w:p>
    <w:p>
      <w:pPr>
        <w:keepNext w:val="0"/>
        <w:keepLines w:val="0"/>
        <w:pageBreakBefore w:val="0"/>
        <w:widowControl w:val="0"/>
        <w:kinsoku/>
        <w:wordWrap/>
        <w:overflowPunct/>
        <w:topLinePunct w:val="0"/>
        <w:bidi w:val="0"/>
        <w:adjustRightInd/>
        <w:snapToGrid/>
        <w:spacing w:line="460" w:lineRule="exact"/>
        <w:ind w:firstLine="480" w:firstLineChars="200"/>
        <w:textAlignment w:val="auto"/>
        <w:rPr>
          <w:rFonts w:ascii="宋体" w:hAnsi="宋体" w:cs="仿宋"/>
          <w:sz w:val="24"/>
          <w:highlight w:val="none"/>
        </w:rPr>
      </w:pPr>
      <w:r>
        <w:rPr>
          <w:rFonts w:hint="eastAsia" w:ascii="宋体" w:hAnsi="宋体" w:cs="仿宋"/>
          <w:sz w:val="24"/>
          <w:highlight w:val="none"/>
        </w:rPr>
        <w:t>2、投标人的最终得分为各评委所评定分数的算术平均值。</w:t>
      </w:r>
    </w:p>
    <w:p>
      <w:pPr>
        <w:keepNext w:val="0"/>
        <w:keepLines w:val="0"/>
        <w:pageBreakBefore w:val="0"/>
        <w:widowControl w:val="0"/>
        <w:kinsoku/>
        <w:wordWrap/>
        <w:overflowPunct/>
        <w:topLinePunct w:val="0"/>
        <w:bidi w:val="0"/>
        <w:adjustRightInd/>
        <w:snapToGrid/>
        <w:spacing w:line="460" w:lineRule="exact"/>
        <w:ind w:firstLine="480" w:firstLineChars="200"/>
        <w:textAlignment w:val="auto"/>
        <w:rPr>
          <w:rFonts w:ascii="宋体" w:hAnsi="宋体" w:cs="仿宋"/>
          <w:sz w:val="24"/>
          <w:highlight w:val="none"/>
        </w:rPr>
      </w:pPr>
      <w:r>
        <w:rPr>
          <w:rFonts w:hint="eastAsia" w:ascii="宋体" w:hAnsi="宋体" w:cs="仿宋"/>
          <w:sz w:val="24"/>
          <w:highlight w:val="none"/>
        </w:rPr>
        <w:t>3、各项统计、评分结果均按四舍五入方法精确到小数点后二位。</w:t>
      </w:r>
    </w:p>
    <w:p>
      <w:pPr>
        <w:keepNext w:val="0"/>
        <w:keepLines w:val="0"/>
        <w:pageBreakBefore w:val="0"/>
        <w:widowControl w:val="0"/>
        <w:kinsoku/>
        <w:wordWrap/>
        <w:overflowPunct/>
        <w:topLinePunct w:val="0"/>
        <w:bidi w:val="0"/>
        <w:adjustRightInd/>
        <w:snapToGrid/>
        <w:spacing w:line="460" w:lineRule="exact"/>
        <w:ind w:firstLine="480" w:firstLineChars="200"/>
        <w:textAlignment w:val="auto"/>
        <w:rPr>
          <w:rFonts w:ascii="宋体" w:hAnsi="宋体"/>
          <w:sz w:val="24"/>
          <w:highlight w:val="none"/>
        </w:rPr>
      </w:pPr>
      <w:r>
        <w:rPr>
          <w:rFonts w:hint="eastAsia" w:ascii="宋体" w:hAnsi="宋体"/>
          <w:sz w:val="24"/>
          <w:highlight w:val="none"/>
        </w:rPr>
        <w:t>4、评审委员会根据投标人的最终得分，按从高到低次序确定投标人最终的排列名次。</w:t>
      </w:r>
    </w:p>
    <w:p>
      <w:pPr>
        <w:keepNext w:val="0"/>
        <w:keepLines w:val="0"/>
        <w:pageBreakBefore w:val="0"/>
        <w:widowControl w:val="0"/>
        <w:kinsoku/>
        <w:wordWrap/>
        <w:overflowPunct/>
        <w:topLinePunct w:val="0"/>
        <w:bidi w:val="0"/>
        <w:adjustRightInd/>
        <w:snapToGrid/>
        <w:spacing w:line="460" w:lineRule="exact"/>
        <w:ind w:firstLine="482" w:firstLineChars="200"/>
        <w:textAlignment w:val="auto"/>
        <w:rPr>
          <w:rFonts w:ascii="宋体" w:hAnsi="宋体"/>
          <w:b/>
          <w:sz w:val="24"/>
          <w:highlight w:val="none"/>
        </w:rPr>
      </w:pPr>
      <w:r>
        <w:rPr>
          <w:rFonts w:hint="eastAsia" w:ascii="宋体" w:hAnsi="宋体"/>
          <w:b/>
          <w:sz w:val="24"/>
          <w:highlight w:val="none"/>
        </w:rPr>
        <w:t>资格审查标准如下，投标人并按资格审查标准要求提供资料：</w:t>
      </w:r>
    </w:p>
    <w:tbl>
      <w:tblPr>
        <w:tblStyle w:val="57"/>
        <w:tblW w:w="9600" w:type="dxa"/>
        <w:tblInd w:w="-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
        <w:gridCol w:w="6503"/>
        <w:gridCol w:w="22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894"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b/>
                <w:szCs w:val="21"/>
                <w:highlight w:val="none"/>
              </w:rPr>
            </w:pPr>
            <w:r>
              <w:rPr>
                <w:rFonts w:hint="eastAsia"/>
                <w:b/>
                <w:szCs w:val="21"/>
                <w:highlight w:val="none"/>
                <w:lang w:eastAsia="zh-CN"/>
              </w:rPr>
              <w:t>序</w:t>
            </w:r>
            <w:r>
              <w:rPr>
                <w:rFonts w:hint="eastAsia" w:ascii="宋体" w:hAnsi="宋体"/>
                <w:b/>
                <w:szCs w:val="21"/>
                <w:highlight w:val="none"/>
              </w:rPr>
              <w:t>号</w:t>
            </w:r>
          </w:p>
        </w:tc>
        <w:tc>
          <w:tcPr>
            <w:tcW w:w="6503"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b/>
                <w:szCs w:val="21"/>
                <w:highlight w:val="none"/>
              </w:rPr>
            </w:pPr>
            <w:r>
              <w:rPr>
                <w:rFonts w:hint="eastAsia" w:ascii="宋体" w:hAnsi="宋体"/>
                <w:b/>
                <w:szCs w:val="21"/>
                <w:highlight w:val="none"/>
              </w:rPr>
              <w:t>合   格   条  件</w:t>
            </w:r>
          </w:p>
        </w:tc>
        <w:tc>
          <w:tcPr>
            <w:tcW w:w="2203" w:type="dxa"/>
            <w:noWrap w:val="0"/>
            <w:vAlign w:val="center"/>
          </w:tcPr>
          <w:p>
            <w:pPr>
              <w:keepNext w:val="0"/>
              <w:keepLines w:val="0"/>
              <w:suppressLineNumbers w:val="0"/>
              <w:spacing w:before="0" w:beforeAutospacing="0" w:after="0" w:afterAutospacing="0" w:line="360" w:lineRule="auto"/>
              <w:ind w:left="0" w:right="0"/>
              <w:rPr>
                <w:rFonts w:hint="default" w:ascii="宋体" w:hAnsi="宋体"/>
                <w:b/>
                <w:szCs w:val="21"/>
                <w:highlight w:val="none"/>
              </w:rPr>
            </w:pPr>
            <w:r>
              <w:rPr>
                <w:rFonts w:hint="eastAsia" w:ascii="宋体" w:hAnsi="宋体"/>
                <w:b/>
                <w:szCs w:val="21"/>
                <w:highlight w:val="none"/>
              </w:rPr>
              <w:t>投标人具备的条件或说明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894"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szCs w:val="21"/>
                <w:highlight w:val="none"/>
              </w:rPr>
            </w:pPr>
            <w:r>
              <w:rPr>
                <w:rFonts w:hint="eastAsia" w:ascii="宋体" w:hAnsi="宋体"/>
                <w:szCs w:val="21"/>
                <w:highlight w:val="none"/>
              </w:rPr>
              <w:t>1</w:t>
            </w:r>
          </w:p>
        </w:tc>
        <w:tc>
          <w:tcPr>
            <w:tcW w:w="6503" w:type="dxa"/>
            <w:noWrap w:val="0"/>
            <w:vAlign w:val="center"/>
          </w:tcPr>
          <w:p>
            <w:pPr>
              <w:keepNext w:val="0"/>
              <w:keepLines w:val="0"/>
              <w:suppressLineNumbers w:val="0"/>
              <w:spacing w:before="0" w:beforeAutospacing="0" w:after="0" w:afterAutospacing="0" w:line="400" w:lineRule="exact"/>
              <w:ind w:left="0" w:right="0"/>
              <w:rPr>
                <w:rFonts w:hint="eastAsia" w:ascii="宋体" w:hAnsi="宋体" w:eastAsia="宋体"/>
                <w:sz w:val="22"/>
                <w:szCs w:val="22"/>
                <w:highlight w:val="none"/>
                <w:lang w:eastAsia="zh-CN"/>
              </w:rPr>
            </w:pPr>
            <w:r>
              <w:rPr>
                <w:rFonts w:hint="eastAsia" w:ascii="宋体" w:hAnsi="宋体" w:cs="宋体"/>
                <w:sz w:val="22"/>
                <w:szCs w:val="22"/>
                <w:highlight w:val="none"/>
              </w:rPr>
              <w:t>具有有效(具备统一社会信用代码的）营业执照、具备建设行政主管部门核发的环保工程专业承包三级及以上资质、投标人具备有效的安全生产许可证</w:t>
            </w:r>
            <w:r>
              <w:rPr>
                <w:rFonts w:hint="eastAsia" w:cs="宋体"/>
                <w:sz w:val="22"/>
                <w:szCs w:val="22"/>
                <w:highlight w:val="none"/>
                <w:lang w:eastAsia="zh-CN"/>
              </w:rPr>
              <w:t>；</w:t>
            </w:r>
          </w:p>
        </w:tc>
        <w:tc>
          <w:tcPr>
            <w:tcW w:w="2203" w:type="dxa"/>
            <w:noWrap w:val="0"/>
            <w:vAlign w:val="center"/>
          </w:tcPr>
          <w:p>
            <w:pPr>
              <w:keepNext w:val="0"/>
              <w:keepLines w:val="0"/>
              <w:suppressLineNumbers w:val="0"/>
              <w:spacing w:before="0" w:beforeAutospacing="0" w:after="0" w:afterAutospacing="0"/>
              <w:ind w:left="0" w:right="0"/>
              <w:rPr>
                <w:rFonts w:hint="default" w:ascii="宋体" w:hAnsi="宋体"/>
                <w:szCs w:val="21"/>
                <w:highlight w:val="none"/>
              </w:rPr>
            </w:pPr>
            <w:r>
              <w:rPr>
                <w:rFonts w:hint="eastAsia" w:ascii="宋体" w:hAnsi="宋体"/>
                <w:szCs w:val="21"/>
                <w:highlight w:val="none"/>
              </w:rPr>
              <w:t>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894"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szCs w:val="21"/>
                <w:highlight w:val="none"/>
              </w:rPr>
            </w:pPr>
            <w:r>
              <w:rPr>
                <w:rFonts w:hint="eastAsia" w:ascii="宋体" w:hAnsi="宋体"/>
                <w:szCs w:val="21"/>
                <w:highlight w:val="none"/>
              </w:rPr>
              <w:t>2</w:t>
            </w:r>
          </w:p>
        </w:tc>
        <w:tc>
          <w:tcPr>
            <w:tcW w:w="6503" w:type="dxa"/>
            <w:noWrap w:val="0"/>
            <w:vAlign w:val="center"/>
          </w:tcPr>
          <w:p>
            <w:pPr>
              <w:pStyle w:val="23"/>
              <w:keepNext w:val="0"/>
              <w:keepLines w:val="0"/>
              <w:pageBreakBefore w:val="0"/>
              <w:suppressLineNumbers w:val="0"/>
              <w:kinsoku/>
              <w:wordWrap/>
              <w:overflowPunct/>
              <w:topLinePunct w:val="0"/>
              <w:bidi w:val="0"/>
              <w:adjustRightInd/>
              <w:snapToGrid/>
              <w:spacing w:before="0" w:beforeAutospacing="0" w:after="0" w:afterAutospacing="0" w:line="400" w:lineRule="exact"/>
              <w:ind w:left="0" w:right="0"/>
              <w:textAlignment w:val="auto"/>
              <w:rPr>
                <w:rFonts w:hint="default" w:ascii="宋体" w:hAnsi="宋体"/>
                <w:sz w:val="22"/>
                <w:szCs w:val="22"/>
                <w:highlight w:val="none"/>
              </w:rPr>
            </w:pPr>
            <w:r>
              <w:rPr>
                <w:rFonts w:hint="eastAsia" w:ascii="宋体" w:hAnsi="宋体"/>
                <w:sz w:val="22"/>
                <w:szCs w:val="22"/>
                <w:highlight w:val="none"/>
              </w:rPr>
              <w:t>近三年（指2019年8月1日至投标截止之日止）具有1项单项合同金额在200万元及以上环保除尘工程的施工业绩，提供中标通知书或施工合同（相关证明材料的扫描件）；</w:t>
            </w:r>
          </w:p>
        </w:tc>
        <w:tc>
          <w:tcPr>
            <w:tcW w:w="2203" w:type="dxa"/>
            <w:noWrap w:val="0"/>
            <w:vAlign w:val="center"/>
          </w:tcPr>
          <w:p>
            <w:pPr>
              <w:keepNext w:val="0"/>
              <w:keepLines w:val="0"/>
              <w:suppressLineNumbers w:val="0"/>
              <w:spacing w:before="0" w:beforeAutospacing="0" w:after="0" w:afterAutospacing="0"/>
              <w:ind w:left="0" w:right="0"/>
              <w:rPr>
                <w:rFonts w:hint="default" w:ascii="宋体" w:hAnsi="宋体"/>
                <w:szCs w:val="21"/>
                <w:highlight w:val="none"/>
              </w:rPr>
            </w:pPr>
            <w:r>
              <w:rPr>
                <w:rFonts w:hint="eastAsia" w:ascii="宋体" w:hAnsi="宋体"/>
                <w:szCs w:val="21"/>
                <w:highlight w:val="none"/>
              </w:rPr>
              <w:t>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894"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szCs w:val="21"/>
                <w:highlight w:val="none"/>
                <w:lang w:val="en-US" w:eastAsia="zh-CN"/>
              </w:rPr>
            </w:pPr>
            <w:r>
              <w:rPr>
                <w:rFonts w:hint="eastAsia"/>
                <w:szCs w:val="21"/>
                <w:highlight w:val="none"/>
                <w:lang w:val="en-US" w:eastAsia="zh-CN"/>
              </w:rPr>
              <w:t>3</w:t>
            </w:r>
          </w:p>
        </w:tc>
        <w:tc>
          <w:tcPr>
            <w:tcW w:w="6503" w:type="dxa"/>
            <w:noWrap w:val="0"/>
            <w:vAlign w:val="center"/>
          </w:tcPr>
          <w:p>
            <w:pPr>
              <w:keepNext w:val="0"/>
              <w:keepLines w:val="0"/>
              <w:suppressLineNumbers w:val="0"/>
              <w:spacing w:before="0" w:beforeAutospacing="0" w:after="0" w:afterAutospacing="0"/>
              <w:ind w:left="0" w:leftChars="0" w:right="0" w:rightChars="0"/>
              <w:rPr>
                <w:rFonts w:hint="eastAsia" w:ascii="宋体" w:hAnsi="宋体" w:eastAsia="宋体" w:cs="宋体"/>
                <w:sz w:val="22"/>
                <w:szCs w:val="22"/>
                <w:highlight w:val="none"/>
                <w:lang w:val="en-US" w:eastAsia="zh-CN" w:bidi="ar-SA"/>
              </w:rPr>
            </w:pPr>
            <w:r>
              <w:rPr>
                <w:rFonts w:hint="eastAsia" w:ascii="宋体" w:hAnsi="宋体"/>
                <w:sz w:val="22"/>
                <w:szCs w:val="22"/>
                <w:highlight w:val="none"/>
              </w:rPr>
              <w:t>未被列入“信用中国”网站(</w:t>
            </w:r>
            <w:r>
              <w:rPr>
                <w:rFonts w:hint="eastAsia"/>
                <w:sz w:val="22"/>
                <w:szCs w:val="22"/>
                <w:highlight w:val="none"/>
              </w:rPr>
              <w:fldChar w:fldCharType="begin"/>
            </w:r>
            <w:r>
              <w:rPr>
                <w:rFonts w:hint="default"/>
                <w:sz w:val="22"/>
                <w:szCs w:val="22"/>
                <w:highlight w:val="none"/>
              </w:rPr>
              <w:instrText xml:space="preserve"> HYPERLINK "http://www.creditchina.gov.cn"</w:instrText>
            </w:r>
            <w:r>
              <w:rPr>
                <w:rFonts w:hint="eastAsia"/>
                <w:sz w:val="22"/>
                <w:szCs w:val="22"/>
                <w:highlight w:val="none"/>
              </w:rPr>
              <w:fldChar w:fldCharType="separate"/>
            </w:r>
            <w:r>
              <w:rPr>
                <w:rFonts w:hint="eastAsia" w:ascii="宋体" w:hAnsi="宋体"/>
                <w:sz w:val="22"/>
                <w:szCs w:val="22"/>
                <w:highlight w:val="none"/>
              </w:rPr>
              <w:t>www.creditchina.gov.cn</w:t>
            </w:r>
            <w:r>
              <w:rPr>
                <w:rFonts w:hint="eastAsia" w:ascii="宋体" w:hAnsi="宋体"/>
                <w:sz w:val="22"/>
                <w:szCs w:val="22"/>
                <w:highlight w:val="none"/>
              </w:rPr>
              <w:fldChar w:fldCharType="end"/>
            </w:r>
            <w:r>
              <w:rPr>
                <w:rFonts w:hint="eastAsia" w:ascii="宋体" w:hAnsi="宋体"/>
                <w:sz w:val="22"/>
                <w:szCs w:val="22"/>
                <w:highlight w:val="none"/>
              </w:rPr>
              <w:t>)失信被执行人记录名单；</w:t>
            </w:r>
            <w:r>
              <w:rPr>
                <w:rFonts w:hint="eastAsia"/>
                <w:sz w:val="22"/>
                <w:szCs w:val="22"/>
                <w:highlight w:val="none"/>
                <w:lang w:val="en-US" w:eastAsia="zh-CN"/>
              </w:rPr>
              <w:t xml:space="preserve"> </w:t>
            </w:r>
          </w:p>
        </w:tc>
        <w:tc>
          <w:tcPr>
            <w:tcW w:w="2203" w:type="dxa"/>
            <w:noWrap w:val="0"/>
            <w:vAlign w:val="center"/>
          </w:tcPr>
          <w:p>
            <w:pPr>
              <w:keepNext w:val="0"/>
              <w:keepLines w:val="0"/>
              <w:suppressLineNumbers w:val="0"/>
              <w:spacing w:before="0" w:beforeAutospacing="0" w:after="0" w:afterAutospacing="0"/>
              <w:ind w:left="0" w:leftChars="0" w:right="0" w:rightChars="0"/>
              <w:rPr>
                <w:rFonts w:hint="eastAsia" w:ascii="宋体" w:hAnsi="宋体" w:eastAsia="宋体" w:cs="宋体"/>
                <w:sz w:val="22"/>
                <w:szCs w:val="21"/>
                <w:highlight w:val="none"/>
                <w:lang w:val="en-US" w:eastAsia="zh-CN" w:bidi="ar-SA"/>
              </w:rPr>
            </w:pPr>
            <w:r>
              <w:rPr>
                <w:rFonts w:hint="eastAsia" w:cs="宋体"/>
                <w:sz w:val="22"/>
                <w:szCs w:val="21"/>
                <w:highlight w:val="none"/>
                <w:lang w:val="en-US" w:eastAsia="zh-CN" w:bidi="ar-SA"/>
              </w:rPr>
              <w:t>提供网站截图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894"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szCs w:val="21"/>
                <w:highlight w:val="none"/>
                <w:lang w:eastAsia="zh-CN"/>
              </w:rPr>
            </w:pPr>
            <w:r>
              <w:rPr>
                <w:rFonts w:hint="eastAsia"/>
                <w:szCs w:val="21"/>
                <w:highlight w:val="none"/>
                <w:lang w:val="en-US" w:eastAsia="zh-CN"/>
              </w:rPr>
              <w:t>4</w:t>
            </w:r>
          </w:p>
        </w:tc>
        <w:tc>
          <w:tcPr>
            <w:tcW w:w="6503" w:type="dxa"/>
            <w:noWrap w:val="0"/>
            <w:vAlign w:val="center"/>
          </w:tcPr>
          <w:p>
            <w:pPr>
              <w:keepNext w:val="0"/>
              <w:keepLines w:val="0"/>
              <w:suppressLineNumbers w:val="0"/>
              <w:spacing w:before="0" w:beforeAutospacing="0" w:after="0" w:afterAutospacing="0"/>
              <w:ind w:left="0" w:leftChars="0" w:right="0" w:rightChars="0"/>
              <w:rPr>
                <w:rFonts w:hint="eastAsia" w:ascii="宋体" w:hAnsi="宋体" w:eastAsia="宋体" w:cs="宋体"/>
                <w:sz w:val="22"/>
                <w:szCs w:val="22"/>
                <w:highlight w:val="none"/>
                <w:lang w:val="en-US" w:eastAsia="zh-CN" w:bidi="ar-SA"/>
              </w:rPr>
            </w:pPr>
            <w:r>
              <w:rPr>
                <w:rFonts w:hint="eastAsia" w:ascii="宋体" w:hAnsi="宋体"/>
                <w:sz w:val="22"/>
                <w:szCs w:val="22"/>
                <w:highlight w:val="none"/>
              </w:rPr>
              <w:t>投标人未被列入拖欠农民工工资用人单位黑名单。</w:t>
            </w:r>
          </w:p>
        </w:tc>
        <w:tc>
          <w:tcPr>
            <w:tcW w:w="2203" w:type="dxa"/>
            <w:noWrap w:val="0"/>
            <w:vAlign w:val="center"/>
          </w:tcPr>
          <w:p>
            <w:pPr>
              <w:keepNext w:val="0"/>
              <w:keepLines w:val="0"/>
              <w:suppressLineNumbers w:val="0"/>
              <w:spacing w:before="0" w:beforeAutospacing="0" w:after="0" w:afterAutospacing="0"/>
              <w:ind w:left="0" w:leftChars="0" w:right="0" w:rightChars="0"/>
              <w:rPr>
                <w:rFonts w:hint="default" w:ascii="宋体" w:hAnsi="宋体" w:eastAsia="宋体" w:cs="宋体"/>
                <w:sz w:val="22"/>
                <w:szCs w:val="21"/>
                <w:highlight w:val="none"/>
                <w:lang w:val="en-US" w:eastAsia="en-US" w:bidi="ar-SA"/>
              </w:rPr>
            </w:pPr>
            <w:r>
              <w:rPr>
                <w:rFonts w:hint="eastAsia" w:cs="宋体"/>
                <w:sz w:val="22"/>
                <w:szCs w:val="21"/>
                <w:highlight w:val="none"/>
                <w:lang w:val="en-US" w:eastAsia="zh-CN" w:bidi="ar-SA"/>
              </w:rPr>
              <w:t>提供网站截图</w:t>
            </w:r>
          </w:p>
        </w:tc>
      </w:tr>
    </w:tbl>
    <w:p>
      <w:pPr>
        <w:spacing w:line="360" w:lineRule="auto"/>
        <w:rPr>
          <w:rFonts w:ascii="宋体" w:hAnsi="宋体"/>
          <w:b/>
          <w:szCs w:val="21"/>
          <w:highlight w:val="none"/>
        </w:rPr>
      </w:pPr>
      <w:r>
        <w:rPr>
          <w:rFonts w:hint="eastAsia" w:ascii="宋体" w:hAnsi="宋体"/>
          <w:b/>
          <w:szCs w:val="21"/>
          <w:highlight w:val="none"/>
        </w:rPr>
        <w:t>注：通过以上资格审查的投标人方可进行</w:t>
      </w:r>
      <w:r>
        <w:rPr>
          <w:rFonts w:hint="eastAsia"/>
          <w:b/>
          <w:szCs w:val="21"/>
          <w:highlight w:val="none"/>
          <w:lang w:eastAsia="zh-CN"/>
        </w:rPr>
        <w:t>评分</w:t>
      </w:r>
      <w:r>
        <w:rPr>
          <w:rFonts w:hint="eastAsia" w:ascii="宋体" w:hAnsi="宋体"/>
          <w:b/>
          <w:szCs w:val="21"/>
          <w:highlight w:val="none"/>
        </w:rPr>
        <w:t>。</w:t>
      </w:r>
    </w:p>
    <w:p>
      <w:pPr>
        <w:spacing w:before="60" w:after="60" w:line="360" w:lineRule="auto"/>
        <w:ind w:left="142"/>
        <w:rPr>
          <w:rFonts w:ascii="宋体" w:hAnsi="宋体"/>
          <w:b/>
          <w:bCs/>
          <w:sz w:val="24"/>
          <w:highlight w:val="none"/>
        </w:rPr>
      </w:pPr>
      <w:r>
        <w:rPr>
          <w:rFonts w:hint="eastAsia" w:ascii="宋体" w:hAnsi="宋体"/>
          <w:b/>
          <w:bCs/>
          <w:sz w:val="24"/>
          <w:highlight w:val="none"/>
        </w:rPr>
        <w:t>四、评分办法</w:t>
      </w:r>
    </w:p>
    <w:p>
      <w:pPr>
        <w:pStyle w:val="102"/>
        <w:numPr>
          <w:ilvl w:val="0"/>
          <w:numId w:val="8"/>
        </w:numPr>
        <w:spacing w:line="360" w:lineRule="auto"/>
        <w:ind w:firstLineChars="0"/>
        <w:rPr>
          <w:rFonts w:ascii="宋体" w:hAnsi="宋体" w:cs="仿宋"/>
          <w:b/>
          <w:sz w:val="24"/>
          <w:highlight w:val="none"/>
        </w:rPr>
      </w:pPr>
      <w:r>
        <w:rPr>
          <w:rFonts w:hint="eastAsia" w:ascii="宋体" w:hAnsi="宋体" w:cs="仿宋"/>
          <w:b/>
          <w:sz w:val="24"/>
          <w:highlight w:val="none"/>
        </w:rPr>
        <w:t>说明</w:t>
      </w:r>
    </w:p>
    <w:p>
      <w:pPr>
        <w:spacing w:line="360" w:lineRule="auto"/>
        <w:ind w:firstLine="480" w:firstLineChars="200"/>
        <w:rPr>
          <w:rFonts w:cs="仿宋"/>
          <w:b/>
          <w:kern w:val="2"/>
          <w:highlight w:val="none"/>
        </w:rPr>
      </w:pPr>
      <w:r>
        <w:rPr>
          <w:rFonts w:hint="eastAsia" w:ascii="宋体" w:hAnsi="宋体" w:cs="宋体"/>
          <w:color w:val="000000"/>
          <w:sz w:val="24"/>
          <w:highlight w:val="none"/>
        </w:rPr>
        <w:t>本工程</w:t>
      </w:r>
      <w:r>
        <w:rPr>
          <w:rFonts w:hint="eastAsia" w:cs="宋体"/>
          <w:color w:val="000000"/>
          <w:sz w:val="24"/>
          <w:highlight w:val="none"/>
          <w:lang w:eastAsia="zh-CN"/>
        </w:rPr>
        <w:t>对通过审查的投标人的报价进行评分</w:t>
      </w:r>
      <w:r>
        <w:rPr>
          <w:rFonts w:hint="eastAsia" w:ascii="宋体" w:hAnsi="宋体"/>
          <w:color w:val="000000"/>
          <w:sz w:val="24"/>
          <w:highlight w:val="none"/>
        </w:rPr>
        <w:t>。</w:t>
      </w:r>
    </w:p>
    <w:p>
      <w:pPr>
        <w:pStyle w:val="74"/>
        <w:numPr>
          <w:ilvl w:val="0"/>
          <w:numId w:val="8"/>
        </w:numPr>
        <w:ind w:firstLineChars="0"/>
        <w:rPr>
          <w:rFonts w:cs="仿宋"/>
          <w:b/>
          <w:kern w:val="2"/>
          <w:highlight w:val="none"/>
        </w:rPr>
      </w:pPr>
      <w:r>
        <w:rPr>
          <w:rFonts w:hint="eastAsia" w:cs="仿宋"/>
          <w:b/>
          <w:kern w:val="2"/>
          <w:highlight w:val="none"/>
        </w:rPr>
        <w:t>评分标准</w:t>
      </w:r>
    </w:p>
    <w:tbl>
      <w:tblPr>
        <w:tblStyle w:val="57"/>
        <w:tblpPr w:leftFromText="180" w:rightFromText="180" w:vertAnchor="text" w:horzAnchor="page" w:tblpX="1494" w:tblpY="496"/>
        <w:tblW w:w="94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7"/>
        <w:gridCol w:w="1481"/>
        <w:gridCol w:w="6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1237" w:type="dxa"/>
            <w:noWrap w:val="0"/>
            <w:vAlign w:val="center"/>
          </w:tcPr>
          <w:p>
            <w:pPr>
              <w:keepNext w:val="0"/>
              <w:keepLines w:val="0"/>
              <w:suppressLineNumbers w:val="0"/>
              <w:adjustRightInd w:val="0"/>
              <w:snapToGrid w:val="0"/>
              <w:spacing w:before="0" w:beforeAutospacing="0" w:after="0" w:afterAutospacing="0" w:line="360" w:lineRule="auto"/>
              <w:ind w:left="0" w:right="0"/>
              <w:jc w:val="both"/>
              <w:rPr>
                <w:rFonts w:hint="default" w:ascii="宋体" w:hAnsi="宋体"/>
                <w:b/>
                <w:color w:val="000000"/>
                <w:szCs w:val="21"/>
                <w:highlight w:val="none"/>
              </w:rPr>
            </w:pPr>
            <w:r>
              <w:rPr>
                <w:rFonts w:hint="eastAsia" w:ascii="宋体" w:hAnsi="宋体"/>
                <w:b/>
                <w:color w:val="000000"/>
                <w:szCs w:val="21"/>
                <w:highlight w:val="none"/>
              </w:rPr>
              <w:t>评分项目</w:t>
            </w:r>
          </w:p>
        </w:tc>
        <w:tc>
          <w:tcPr>
            <w:tcW w:w="8250" w:type="dxa"/>
            <w:gridSpan w:val="2"/>
            <w:noWrap w:val="0"/>
            <w:vAlign w:val="center"/>
          </w:tcPr>
          <w:p>
            <w:pPr>
              <w:keepNext w:val="0"/>
              <w:keepLines w:val="0"/>
              <w:suppressLineNumbers w:val="0"/>
              <w:adjustRightInd w:val="0"/>
              <w:snapToGrid w:val="0"/>
              <w:spacing w:before="0" w:beforeAutospacing="0" w:after="0" w:afterAutospacing="0" w:line="360" w:lineRule="auto"/>
              <w:ind w:left="0" w:right="0"/>
              <w:jc w:val="center"/>
              <w:rPr>
                <w:rFonts w:hint="default" w:ascii="宋体" w:hAnsi="宋体"/>
                <w:b/>
                <w:color w:val="000000"/>
                <w:szCs w:val="21"/>
                <w:highlight w:val="none"/>
              </w:rPr>
            </w:pPr>
            <w:r>
              <w:rPr>
                <w:rFonts w:hint="eastAsia" w:ascii="宋体" w:hAnsi="宋体"/>
                <w:b/>
                <w:color w:val="000000"/>
                <w:szCs w:val="21"/>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1237" w:type="dxa"/>
            <w:vMerge w:val="restart"/>
            <w:noWrap w:val="0"/>
            <w:vAlign w:val="center"/>
          </w:tcPr>
          <w:p>
            <w:pPr>
              <w:keepNext w:val="0"/>
              <w:keepLines w:val="0"/>
              <w:suppressLineNumbers w:val="0"/>
              <w:adjustRightInd w:val="0"/>
              <w:snapToGrid w:val="0"/>
              <w:spacing w:before="0" w:beforeAutospacing="0" w:after="0" w:afterAutospacing="0" w:line="360" w:lineRule="auto"/>
              <w:ind w:left="0" w:right="0"/>
              <w:jc w:val="both"/>
              <w:rPr>
                <w:rFonts w:hint="eastAsia" w:ascii="宋体" w:hAnsi="宋体" w:eastAsia="宋体"/>
                <w:b/>
                <w:color w:val="000000"/>
                <w:szCs w:val="21"/>
                <w:highlight w:val="none"/>
                <w:lang w:eastAsia="zh-CN"/>
              </w:rPr>
            </w:pPr>
            <w:r>
              <w:rPr>
                <w:rFonts w:hint="eastAsia" w:ascii="宋体" w:hAnsi="宋体"/>
                <w:b/>
                <w:color w:val="000000"/>
                <w:szCs w:val="21"/>
                <w:highlight w:val="none"/>
                <w:lang w:eastAsia="zh-CN"/>
              </w:rPr>
              <w:t>报价得分</w:t>
            </w:r>
            <w:r>
              <w:rPr>
                <w:rFonts w:hint="eastAsia"/>
                <w:b/>
                <w:color w:val="000000"/>
                <w:szCs w:val="21"/>
                <w:highlight w:val="none"/>
                <w:lang w:eastAsia="zh-CN"/>
              </w:rPr>
              <w:t>（</w:t>
            </w:r>
            <w:r>
              <w:rPr>
                <w:rFonts w:hint="eastAsia"/>
                <w:b/>
                <w:color w:val="000000"/>
                <w:szCs w:val="21"/>
                <w:highlight w:val="none"/>
                <w:lang w:val="en-US" w:eastAsia="zh-CN"/>
              </w:rPr>
              <w:t>60分</w:t>
            </w:r>
            <w:r>
              <w:rPr>
                <w:rFonts w:hint="eastAsia"/>
                <w:b/>
                <w:color w:val="000000"/>
                <w:szCs w:val="21"/>
                <w:highlight w:val="none"/>
                <w:lang w:eastAsia="zh-CN"/>
              </w:rPr>
              <w:t>）</w:t>
            </w:r>
          </w:p>
        </w:tc>
        <w:tc>
          <w:tcPr>
            <w:tcW w:w="8250" w:type="dxa"/>
            <w:gridSpan w:val="2"/>
            <w:noWrap w:val="0"/>
            <w:vAlign w:val="top"/>
          </w:tcPr>
          <w:p>
            <w:pPr>
              <w:pStyle w:val="2"/>
              <w:keepNext w:val="0"/>
              <w:keepLines w:val="0"/>
              <w:numPr>
                <w:ilvl w:val="0"/>
                <w:numId w:val="0"/>
              </w:numPr>
              <w:suppressLineNumbers w:val="0"/>
              <w:spacing w:before="0" w:beforeAutospacing="0" w:after="0" w:afterAutospacing="0"/>
              <w:ind w:left="0" w:right="0"/>
              <w:rPr>
                <w:rFonts w:hint="eastAsia" w:ascii="宋体" w:hAnsi="宋体" w:eastAsia="宋体" w:cs="仿宋"/>
                <w:b w:val="0"/>
                <w:i w:val="0"/>
                <w:caps w:val="0"/>
                <w:color w:val="auto"/>
                <w:spacing w:val="0"/>
                <w:w w:val="100"/>
                <w:kern w:val="0"/>
                <w:sz w:val="20"/>
                <w:szCs w:val="22"/>
                <w:highlight w:val="none"/>
                <w:lang w:val="en-US" w:eastAsia="zh-CN" w:bidi="ar-SA"/>
              </w:rPr>
            </w:pPr>
            <w:r>
              <w:rPr>
                <w:rFonts w:hint="eastAsia" w:ascii="宋体" w:hAnsi="宋体" w:eastAsia="宋体" w:cs="仿宋"/>
                <w:b w:val="0"/>
                <w:i w:val="0"/>
                <w:caps w:val="0"/>
                <w:color w:val="auto"/>
                <w:spacing w:val="0"/>
                <w:w w:val="100"/>
                <w:kern w:val="0"/>
                <w:sz w:val="20"/>
                <w:szCs w:val="22"/>
                <w:highlight w:val="none"/>
                <w:lang w:val="en-US" w:eastAsia="zh-CN" w:bidi="ar-SA"/>
              </w:rPr>
              <w:t>有清单部分的投标报价：（</w:t>
            </w:r>
            <w:r>
              <w:rPr>
                <w:rFonts w:hint="eastAsia" w:ascii="宋体" w:hAnsi="宋体" w:cs="仿宋"/>
                <w:b w:val="0"/>
                <w:i w:val="0"/>
                <w:caps w:val="0"/>
                <w:color w:val="auto"/>
                <w:spacing w:val="0"/>
                <w:w w:val="100"/>
                <w:kern w:val="0"/>
                <w:sz w:val="20"/>
                <w:szCs w:val="22"/>
                <w:highlight w:val="none"/>
                <w:lang w:val="en-US" w:eastAsia="zh-CN" w:bidi="ar-SA"/>
              </w:rPr>
              <w:t>5</w:t>
            </w:r>
            <w:r>
              <w:rPr>
                <w:rFonts w:hint="eastAsia" w:ascii="宋体" w:hAnsi="宋体" w:eastAsia="宋体" w:cs="仿宋"/>
                <w:b w:val="0"/>
                <w:i w:val="0"/>
                <w:caps w:val="0"/>
                <w:color w:val="auto"/>
                <w:spacing w:val="0"/>
                <w:w w:val="100"/>
                <w:kern w:val="0"/>
                <w:sz w:val="20"/>
                <w:szCs w:val="22"/>
                <w:highlight w:val="none"/>
                <w:lang w:val="en-US" w:eastAsia="zh-CN" w:bidi="ar-SA"/>
              </w:rPr>
              <w:t>0分）</w:t>
            </w:r>
          </w:p>
          <w:p>
            <w:pPr>
              <w:pStyle w:val="2"/>
              <w:keepNext w:val="0"/>
              <w:keepLines w:val="0"/>
              <w:numPr>
                <w:ilvl w:val="0"/>
                <w:numId w:val="0"/>
              </w:numPr>
              <w:suppressLineNumbers w:val="0"/>
              <w:spacing w:before="0" w:beforeAutospacing="0" w:after="0" w:afterAutospacing="0"/>
              <w:ind w:left="0" w:right="0"/>
              <w:rPr>
                <w:rFonts w:hint="eastAsia" w:ascii="宋体" w:hAnsi="宋体" w:eastAsia="宋体" w:cs="仿宋"/>
                <w:b w:val="0"/>
                <w:i w:val="0"/>
                <w:caps w:val="0"/>
                <w:color w:val="auto"/>
                <w:spacing w:val="0"/>
                <w:w w:val="100"/>
                <w:kern w:val="0"/>
                <w:sz w:val="20"/>
                <w:szCs w:val="22"/>
                <w:highlight w:val="none"/>
                <w:lang w:val="en-US" w:eastAsia="zh-CN" w:bidi="ar-SA"/>
              </w:rPr>
            </w:pPr>
            <w:r>
              <w:rPr>
                <w:rFonts w:hint="eastAsia" w:ascii="宋体" w:hAnsi="宋体" w:eastAsia="宋体" w:cs="仿宋"/>
                <w:b w:val="0"/>
                <w:i w:val="0"/>
                <w:caps w:val="0"/>
                <w:color w:val="auto"/>
                <w:spacing w:val="0"/>
                <w:w w:val="100"/>
                <w:kern w:val="0"/>
                <w:sz w:val="20"/>
                <w:szCs w:val="22"/>
                <w:highlight w:val="none"/>
                <w:lang w:val="en-US" w:eastAsia="zh-CN" w:bidi="ar-SA"/>
              </w:rPr>
              <w:t>1、基准价=所有有效投标报价的算术平均值</w:t>
            </w:r>
          </w:p>
          <w:p>
            <w:pPr>
              <w:pStyle w:val="2"/>
              <w:keepNext w:val="0"/>
              <w:keepLines w:val="0"/>
              <w:numPr>
                <w:ilvl w:val="0"/>
                <w:numId w:val="0"/>
              </w:numPr>
              <w:suppressLineNumbers w:val="0"/>
              <w:spacing w:before="0" w:beforeAutospacing="0" w:after="0" w:afterAutospacing="0"/>
              <w:ind w:left="0" w:right="0"/>
              <w:rPr>
                <w:rFonts w:hint="eastAsia" w:ascii="宋体" w:hAnsi="宋体" w:eastAsia="宋体" w:cs="仿宋"/>
                <w:b w:val="0"/>
                <w:i w:val="0"/>
                <w:caps w:val="0"/>
                <w:color w:val="auto"/>
                <w:spacing w:val="0"/>
                <w:w w:val="100"/>
                <w:kern w:val="0"/>
                <w:sz w:val="20"/>
                <w:szCs w:val="22"/>
                <w:highlight w:val="none"/>
                <w:lang w:val="en-US" w:eastAsia="zh-CN" w:bidi="ar-SA"/>
              </w:rPr>
            </w:pPr>
            <w:r>
              <w:rPr>
                <w:rFonts w:hint="eastAsia" w:ascii="宋体" w:hAnsi="宋体" w:eastAsia="宋体" w:cs="仿宋"/>
                <w:b w:val="0"/>
                <w:i w:val="0"/>
                <w:caps w:val="0"/>
                <w:color w:val="auto"/>
                <w:spacing w:val="0"/>
                <w:w w:val="100"/>
                <w:kern w:val="0"/>
                <w:sz w:val="20"/>
                <w:szCs w:val="22"/>
                <w:highlight w:val="none"/>
                <w:lang w:val="en-US" w:eastAsia="zh-CN" w:bidi="ar-SA"/>
              </w:rPr>
              <w:t>投标报价等于基准价的得</w:t>
            </w:r>
            <w:r>
              <w:rPr>
                <w:rFonts w:hint="eastAsia" w:ascii="宋体" w:hAnsi="宋体" w:cs="仿宋"/>
                <w:b w:val="0"/>
                <w:i w:val="0"/>
                <w:caps w:val="0"/>
                <w:color w:val="auto"/>
                <w:spacing w:val="0"/>
                <w:w w:val="100"/>
                <w:kern w:val="0"/>
                <w:sz w:val="20"/>
                <w:szCs w:val="22"/>
                <w:highlight w:val="none"/>
                <w:lang w:val="en-US" w:eastAsia="zh-CN" w:bidi="ar-SA"/>
              </w:rPr>
              <w:t>40</w:t>
            </w:r>
            <w:r>
              <w:rPr>
                <w:rFonts w:hint="eastAsia" w:ascii="宋体" w:hAnsi="宋体" w:eastAsia="宋体" w:cs="仿宋"/>
                <w:b w:val="0"/>
                <w:i w:val="0"/>
                <w:caps w:val="0"/>
                <w:color w:val="auto"/>
                <w:spacing w:val="0"/>
                <w:w w:val="100"/>
                <w:kern w:val="0"/>
                <w:sz w:val="20"/>
                <w:szCs w:val="22"/>
                <w:highlight w:val="none"/>
                <w:lang w:val="en-US" w:eastAsia="zh-CN" w:bidi="ar-SA"/>
              </w:rPr>
              <w:t>分。</w:t>
            </w:r>
          </w:p>
          <w:p>
            <w:pPr>
              <w:pStyle w:val="2"/>
              <w:keepNext w:val="0"/>
              <w:keepLines w:val="0"/>
              <w:numPr>
                <w:ilvl w:val="0"/>
                <w:numId w:val="0"/>
              </w:numPr>
              <w:suppressLineNumbers w:val="0"/>
              <w:spacing w:before="0" w:beforeAutospacing="0" w:after="0" w:afterAutospacing="0"/>
              <w:ind w:left="0" w:right="0"/>
              <w:rPr>
                <w:rFonts w:hint="eastAsia" w:ascii="宋体" w:hAnsi="宋体" w:eastAsia="宋体" w:cs="仿宋"/>
                <w:b w:val="0"/>
                <w:i w:val="0"/>
                <w:caps w:val="0"/>
                <w:color w:val="auto"/>
                <w:spacing w:val="0"/>
                <w:w w:val="100"/>
                <w:kern w:val="0"/>
                <w:sz w:val="20"/>
                <w:szCs w:val="22"/>
                <w:highlight w:val="none"/>
                <w:lang w:val="en-US" w:eastAsia="zh-CN" w:bidi="ar-SA"/>
              </w:rPr>
            </w:pPr>
            <w:r>
              <w:rPr>
                <w:rFonts w:hint="eastAsia" w:ascii="宋体" w:hAnsi="宋体" w:eastAsia="宋体" w:cs="仿宋"/>
                <w:b w:val="0"/>
                <w:i w:val="0"/>
                <w:caps w:val="0"/>
                <w:color w:val="auto"/>
                <w:spacing w:val="0"/>
                <w:w w:val="100"/>
                <w:kern w:val="0"/>
                <w:sz w:val="20"/>
                <w:szCs w:val="22"/>
                <w:highlight w:val="none"/>
                <w:lang w:val="en-US" w:eastAsia="zh-CN" w:bidi="ar-SA"/>
              </w:rPr>
              <w:t>2、投标报价低于基准价</w:t>
            </w:r>
            <w:r>
              <w:rPr>
                <w:rFonts w:hint="eastAsia" w:ascii="宋体" w:hAnsi="宋体" w:cs="仿宋"/>
                <w:b w:val="0"/>
                <w:i w:val="0"/>
                <w:caps w:val="0"/>
                <w:color w:val="auto"/>
                <w:spacing w:val="0"/>
                <w:w w:val="100"/>
                <w:kern w:val="0"/>
                <w:sz w:val="20"/>
                <w:szCs w:val="22"/>
                <w:highlight w:val="none"/>
                <w:lang w:val="en-US" w:eastAsia="zh-CN" w:bidi="ar-SA"/>
              </w:rPr>
              <w:t>5</w:t>
            </w:r>
            <w:r>
              <w:rPr>
                <w:rFonts w:hint="eastAsia" w:ascii="宋体" w:hAnsi="宋体" w:eastAsia="宋体" w:cs="仿宋"/>
                <w:b w:val="0"/>
                <w:i w:val="0"/>
                <w:caps w:val="0"/>
                <w:color w:val="auto"/>
                <w:spacing w:val="0"/>
                <w:w w:val="100"/>
                <w:kern w:val="0"/>
                <w:sz w:val="20"/>
                <w:szCs w:val="22"/>
                <w:highlight w:val="none"/>
                <w:lang w:val="en-US" w:eastAsia="zh-CN" w:bidi="ar-SA"/>
              </w:rPr>
              <w:t>%以内的（含</w:t>
            </w:r>
            <w:r>
              <w:rPr>
                <w:rFonts w:hint="eastAsia" w:ascii="宋体" w:hAnsi="宋体" w:cs="仿宋"/>
                <w:b w:val="0"/>
                <w:i w:val="0"/>
                <w:caps w:val="0"/>
                <w:color w:val="auto"/>
                <w:spacing w:val="0"/>
                <w:w w:val="100"/>
                <w:kern w:val="0"/>
                <w:sz w:val="20"/>
                <w:szCs w:val="22"/>
                <w:highlight w:val="none"/>
                <w:lang w:val="en-US" w:eastAsia="zh-CN" w:bidi="ar-SA"/>
              </w:rPr>
              <w:t>5</w:t>
            </w:r>
            <w:r>
              <w:rPr>
                <w:rFonts w:hint="eastAsia" w:ascii="宋体" w:hAnsi="宋体" w:eastAsia="宋体" w:cs="仿宋"/>
                <w:b w:val="0"/>
                <w:i w:val="0"/>
                <w:caps w:val="0"/>
                <w:color w:val="auto"/>
                <w:spacing w:val="0"/>
                <w:w w:val="100"/>
                <w:kern w:val="0"/>
                <w:sz w:val="20"/>
                <w:szCs w:val="22"/>
                <w:highlight w:val="none"/>
                <w:lang w:val="en-US" w:eastAsia="zh-CN" w:bidi="ar-SA"/>
              </w:rPr>
              <w:t>%），每低于基准价1%加</w:t>
            </w:r>
            <w:r>
              <w:rPr>
                <w:rFonts w:hint="eastAsia" w:ascii="宋体" w:hAnsi="宋体" w:cs="仿宋"/>
                <w:b w:val="0"/>
                <w:i w:val="0"/>
                <w:caps w:val="0"/>
                <w:color w:val="auto"/>
                <w:spacing w:val="0"/>
                <w:w w:val="100"/>
                <w:kern w:val="0"/>
                <w:sz w:val="20"/>
                <w:szCs w:val="22"/>
                <w:highlight w:val="none"/>
                <w:lang w:val="en-US" w:eastAsia="zh-CN" w:bidi="ar-SA"/>
              </w:rPr>
              <w:t>2</w:t>
            </w:r>
            <w:r>
              <w:rPr>
                <w:rFonts w:hint="eastAsia" w:ascii="宋体" w:hAnsi="宋体" w:eastAsia="宋体" w:cs="仿宋"/>
                <w:b w:val="0"/>
                <w:i w:val="0"/>
                <w:caps w:val="0"/>
                <w:color w:val="auto"/>
                <w:spacing w:val="0"/>
                <w:w w:val="100"/>
                <w:kern w:val="0"/>
                <w:sz w:val="20"/>
                <w:szCs w:val="22"/>
                <w:highlight w:val="none"/>
                <w:lang w:val="en-US" w:eastAsia="zh-CN" w:bidi="ar-SA"/>
              </w:rPr>
              <w:t>分，最多</w:t>
            </w:r>
            <w:r>
              <w:rPr>
                <w:rFonts w:hint="eastAsia" w:ascii="宋体" w:hAnsi="宋体" w:cs="仿宋"/>
                <w:b w:val="0"/>
                <w:i w:val="0"/>
                <w:caps w:val="0"/>
                <w:color w:val="auto"/>
                <w:spacing w:val="0"/>
                <w:w w:val="100"/>
                <w:kern w:val="0"/>
                <w:sz w:val="20"/>
                <w:szCs w:val="22"/>
                <w:highlight w:val="none"/>
                <w:lang w:val="en-US" w:eastAsia="zh-CN" w:bidi="ar-SA"/>
              </w:rPr>
              <w:t>加10</w:t>
            </w:r>
            <w:r>
              <w:rPr>
                <w:rFonts w:hint="eastAsia" w:ascii="宋体" w:hAnsi="宋体" w:eastAsia="宋体" w:cs="仿宋"/>
                <w:b w:val="0"/>
                <w:i w:val="0"/>
                <w:caps w:val="0"/>
                <w:color w:val="auto"/>
                <w:spacing w:val="0"/>
                <w:w w:val="100"/>
                <w:kern w:val="0"/>
                <w:sz w:val="20"/>
                <w:szCs w:val="22"/>
                <w:highlight w:val="none"/>
                <w:lang w:val="en-US" w:eastAsia="zh-CN" w:bidi="ar-SA"/>
              </w:rPr>
              <w:t>分，</w:t>
            </w:r>
          </w:p>
          <w:p>
            <w:pPr>
              <w:pStyle w:val="2"/>
              <w:keepNext w:val="0"/>
              <w:keepLines w:val="0"/>
              <w:numPr>
                <w:ilvl w:val="0"/>
                <w:numId w:val="0"/>
              </w:numPr>
              <w:suppressLineNumbers w:val="0"/>
              <w:spacing w:before="0" w:beforeAutospacing="0" w:after="0" w:afterAutospacing="0"/>
              <w:ind w:left="0" w:right="0"/>
              <w:rPr>
                <w:rFonts w:hint="eastAsia" w:ascii="宋体" w:hAnsi="宋体" w:eastAsia="宋体" w:cs="仿宋"/>
                <w:b w:val="0"/>
                <w:i w:val="0"/>
                <w:caps w:val="0"/>
                <w:color w:val="auto"/>
                <w:spacing w:val="0"/>
                <w:w w:val="100"/>
                <w:kern w:val="0"/>
                <w:sz w:val="20"/>
                <w:szCs w:val="22"/>
                <w:highlight w:val="none"/>
                <w:lang w:val="en-US" w:eastAsia="zh-CN" w:bidi="ar-SA"/>
              </w:rPr>
            </w:pPr>
            <w:r>
              <w:rPr>
                <w:rFonts w:hint="eastAsia" w:ascii="宋体" w:hAnsi="宋体" w:eastAsia="宋体" w:cs="仿宋"/>
                <w:b w:val="0"/>
                <w:i w:val="0"/>
                <w:caps w:val="0"/>
                <w:color w:val="auto"/>
                <w:spacing w:val="0"/>
                <w:w w:val="100"/>
                <w:kern w:val="0"/>
                <w:sz w:val="20"/>
                <w:szCs w:val="22"/>
                <w:highlight w:val="none"/>
                <w:lang w:val="en-US" w:eastAsia="zh-CN" w:bidi="ar-SA"/>
              </w:rPr>
              <w:t>报价得分=</w:t>
            </w:r>
            <w:r>
              <w:rPr>
                <w:rFonts w:hint="eastAsia" w:ascii="宋体" w:hAnsi="宋体" w:cs="仿宋"/>
                <w:b w:val="0"/>
                <w:i w:val="0"/>
                <w:caps w:val="0"/>
                <w:color w:val="auto"/>
                <w:spacing w:val="0"/>
                <w:w w:val="100"/>
                <w:kern w:val="0"/>
                <w:sz w:val="20"/>
                <w:szCs w:val="22"/>
                <w:highlight w:val="none"/>
                <w:lang w:val="en-US" w:eastAsia="zh-CN" w:bidi="ar-SA"/>
              </w:rPr>
              <w:t>40</w:t>
            </w:r>
            <w:r>
              <w:rPr>
                <w:rFonts w:hint="eastAsia" w:ascii="宋体" w:hAnsi="宋体" w:eastAsia="宋体" w:cs="仿宋"/>
                <w:b w:val="0"/>
                <w:i w:val="0"/>
                <w:caps w:val="0"/>
                <w:color w:val="auto"/>
                <w:spacing w:val="0"/>
                <w:w w:val="100"/>
                <w:kern w:val="0"/>
                <w:sz w:val="20"/>
                <w:szCs w:val="22"/>
                <w:highlight w:val="none"/>
                <w:lang w:val="en-US" w:eastAsia="zh-CN" w:bidi="ar-SA"/>
              </w:rPr>
              <w:t>+（基准价-投标报价）/基准价*100*</w:t>
            </w:r>
            <w:r>
              <w:rPr>
                <w:rFonts w:hint="eastAsia" w:ascii="宋体" w:hAnsi="宋体" w:cs="仿宋"/>
                <w:b w:val="0"/>
                <w:i w:val="0"/>
                <w:caps w:val="0"/>
                <w:color w:val="auto"/>
                <w:spacing w:val="0"/>
                <w:w w:val="100"/>
                <w:kern w:val="0"/>
                <w:sz w:val="20"/>
                <w:szCs w:val="22"/>
                <w:highlight w:val="none"/>
                <w:lang w:val="en-US" w:eastAsia="zh-CN" w:bidi="ar-SA"/>
              </w:rPr>
              <w:t>2</w:t>
            </w:r>
            <w:r>
              <w:rPr>
                <w:rFonts w:hint="eastAsia" w:ascii="宋体" w:hAnsi="宋体" w:eastAsia="宋体" w:cs="仿宋"/>
                <w:b w:val="0"/>
                <w:i w:val="0"/>
                <w:caps w:val="0"/>
                <w:color w:val="auto"/>
                <w:spacing w:val="0"/>
                <w:w w:val="100"/>
                <w:kern w:val="0"/>
                <w:sz w:val="20"/>
                <w:szCs w:val="22"/>
                <w:highlight w:val="none"/>
                <w:lang w:val="en-US" w:eastAsia="zh-CN" w:bidi="ar-SA"/>
              </w:rPr>
              <w:t>；</w:t>
            </w:r>
          </w:p>
          <w:p>
            <w:pPr>
              <w:pStyle w:val="2"/>
              <w:keepNext w:val="0"/>
              <w:keepLines w:val="0"/>
              <w:numPr>
                <w:ilvl w:val="0"/>
                <w:numId w:val="0"/>
              </w:numPr>
              <w:suppressLineNumbers w:val="0"/>
              <w:spacing w:before="0" w:beforeAutospacing="0" w:after="0" w:afterAutospacing="0"/>
              <w:ind w:left="0" w:right="0"/>
              <w:rPr>
                <w:rFonts w:hint="default" w:ascii="宋体" w:hAnsi="宋体" w:eastAsia="宋体" w:cs="仿宋"/>
                <w:b w:val="0"/>
                <w:i w:val="0"/>
                <w:caps w:val="0"/>
                <w:color w:val="auto"/>
                <w:spacing w:val="0"/>
                <w:w w:val="100"/>
                <w:kern w:val="0"/>
                <w:sz w:val="20"/>
                <w:szCs w:val="22"/>
                <w:highlight w:val="none"/>
                <w:lang w:val="en-US" w:eastAsia="zh-CN" w:bidi="ar-SA"/>
              </w:rPr>
            </w:pPr>
            <w:r>
              <w:rPr>
                <w:rFonts w:hint="eastAsia" w:ascii="宋体" w:hAnsi="宋体" w:eastAsia="宋体" w:cs="仿宋"/>
                <w:b w:val="0"/>
                <w:i w:val="0"/>
                <w:caps w:val="0"/>
                <w:color w:val="auto"/>
                <w:spacing w:val="0"/>
                <w:w w:val="100"/>
                <w:kern w:val="0"/>
                <w:sz w:val="20"/>
                <w:szCs w:val="22"/>
                <w:highlight w:val="none"/>
                <w:lang w:val="en-US" w:eastAsia="zh-CN" w:bidi="ar-SA"/>
              </w:rPr>
              <w:t>3、投标报价低于基准价</w:t>
            </w:r>
            <w:r>
              <w:rPr>
                <w:rFonts w:hint="eastAsia" w:ascii="宋体" w:hAnsi="宋体" w:cs="仿宋"/>
                <w:b w:val="0"/>
                <w:i w:val="0"/>
                <w:caps w:val="0"/>
                <w:color w:val="auto"/>
                <w:spacing w:val="0"/>
                <w:w w:val="100"/>
                <w:kern w:val="0"/>
                <w:sz w:val="20"/>
                <w:szCs w:val="22"/>
                <w:highlight w:val="none"/>
                <w:lang w:val="en-US" w:eastAsia="zh-CN" w:bidi="ar-SA"/>
              </w:rPr>
              <w:t>5</w:t>
            </w:r>
            <w:r>
              <w:rPr>
                <w:rFonts w:hint="eastAsia" w:ascii="宋体" w:hAnsi="宋体" w:eastAsia="宋体" w:cs="仿宋"/>
                <w:b w:val="0"/>
                <w:i w:val="0"/>
                <w:caps w:val="0"/>
                <w:color w:val="auto"/>
                <w:spacing w:val="0"/>
                <w:w w:val="100"/>
                <w:kern w:val="0"/>
                <w:sz w:val="20"/>
                <w:szCs w:val="22"/>
                <w:highlight w:val="none"/>
                <w:lang w:val="en-US" w:eastAsia="zh-CN" w:bidi="ar-SA"/>
              </w:rPr>
              <w:t>%以外</w:t>
            </w:r>
            <w:r>
              <w:rPr>
                <w:rFonts w:hint="eastAsia" w:ascii="宋体" w:hAnsi="宋体" w:cs="仿宋"/>
                <w:b w:val="0"/>
                <w:i w:val="0"/>
                <w:caps w:val="0"/>
                <w:color w:val="auto"/>
                <w:spacing w:val="0"/>
                <w:w w:val="100"/>
                <w:kern w:val="0"/>
                <w:sz w:val="20"/>
                <w:szCs w:val="22"/>
                <w:highlight w:val="none"/>
                <w:lang w:val="en-US" w:eastAsia="zh-CN" w:bidi="ar-SA"/>
              </w:rPr>
              <w:t>但在10</w:t>
            </w:r>
            <w:r>
              <w:rPr>
                <w:rFonts w:hint="eastAsia" w:ascii="宋体" w:hAnsi="宋体" w:eastAsia="宋体" w:cs="仿宋"/>
                <w:b w:val="0"/>
                <w:i w:val="0"/>
                <w:caps w:val="0"/>
                <w:color w:val="auto"/>
                <w:spacing w:val="0"/>
                <w:w w:val="100"/>
                <w:kern w:val="0"/>
                <w:sz w:val="20"/>
                <w:szCs w:val="22"/>
                <w:highlight w:val="none"/>
                <w:lang w:val="en-US" w:eastAsia="zh-CN" w:bidi="ar-SA"/>
              </w:rPr>
              <w:t>%（含</w:t>
            </w:r>
            <w:r>
              <w:rPr>
                <w:rFonts w:hint="eastAsia" w:ascii="宋体" w:hAnsi="宋体" w:cs="仿宋"/>
                <w:b w:val="0"/>
                <w:i w:val="0"/>
                <w:caps w:val="0"/>
                <w:color w:val="auto"/>
                <w:spacing w:val="0"/>
                <w:w w:val="100"/>
                <w:kern w:val="0"/>
                <w:sz w:val="20"/>
                <w:szCs w:val="22"/>
                <w:highlight w:val="none"/>
                <w:lang w:val="en-US" w:eastAsia="zh-CN" w:bidi="ar-SA"/>
              </w:rPr>
              <w:t>1</w:t>
            </w:r>
            <w:r>
              <w:rPr>
                <w:rFonts w:hint="eastAsia" w:ascii="宋体" w:hAnsi="宋体" w:eastAsia="宋体" w:cs="仿宋"/>
                <w:b w:val="0"/>
                <w:i w:val="0"/>
                <w:caps w:val="0"/>
                <w:color w:val="auto"/>
                <w:spacing w:val="0"/>
                <w:w w:val="100"/>
                <w:kern w:val="0"/>
                <w:sz w:val="20"/>
                <w:szCs w:val="22"/>
                <w:highlight w:val="none"/>
                <w:lang w:val="en-US" w:eastAsia="zh-CN" w:bidi="ar-SA"/>
              </w:rPr>
              <w:t>0%以内的）的，报价部分得</w:t>
            </w:r>
            <w:r>
              <w:rPr>
                <w:rFonts w:hint="eastAsia" w:ascii="宋体" w:hAnsi="宋体" w:cs="仿宋"/>
                <w:b w:val="0"/>
                <w:i w:val="0"/>
                <w:caps w:val="0"/>
                <w:color w:val="auto"/>
                <w:spacing w:val="0"/>
                <w:w w:val="100"/>
                <w:kern w:val="0"/>
                <w:sz w:val="20"/>
                <w:szCs w:val="22"/>
                <w:highlight w:val="none"/>
                <w:lang w:val="en-US" w:eastAsia="zh-CN" w:bidi="ar-SA"/>
              </w:rPr>
              <w:t>40</w:t>
            </w:r>
            <w:r>
              <w:rPr>
                <w:rFonts w:hint="eastAsia" w:ascii="宋体" w:hAnsi="宋体" w:eastAsia="宋体" w:cs="仿宋"/>
                <w:b w:val="0"/>
                <w:i w:val="0"/>
                <w:caps w:val="0"/>
                <w:color w:val="auto"/>
                <w:spacing w:val="0"/>
                <w:w w:val="100"/>
                <w:kern w:val="0"/>
                <w:sz w:val="20"/>
                <w:szCs w:val="22"/>
                <w:highlight w:val="none"/>
                <w:lang w:val="en-US" w:eastAsia="zh-CN" w:bidi="ar-SA"/>
              </w:rPr>
              <w:t>分；投标报价低于基准价</w:t>
            </w:r>
            <w:r>
              <w:rPr>
                <w:rFonts w:hint="eastAsia" w:ascii="宋体" w:hAnsi="宋体" w:cs="仿宋"/>
                <w:b w:val="0"/>
                <w:i w:val="0"/>
                <w:caps w:val="0"/>
                <w:color w:val="auto"/>
                <w:spacing w:val="0"/>
                <w:w w:val="100"/>
                <w:kern w:val="0"/>
                <w:sz w:val="20"/>
                <w:szCs w:val="22"/>
                <w:highlight w:val="none"/>
                <w:lang w:val="en-US" w:eastAsia="zh-CN" w:bidi="ar-SA"/>
              </w:rPr>
              <w:t>10</w:t>
            </w:r>
            <w:r>
              <w:rPr>
                <w:rFonts w:hint="eastAsia" w:ascii="宋体" w:hAnsi="宋体" w:eastAsia="宋体" w:cs="仿宋"/>
                <w:b w:val="0"/>
                <w:i w:val="0"/>
                <w:caps w:val="0"/>
                <w:color w:val="auto"/>
                <w:spacing w:val="0"/>
                <w:w w:val="100"/>
                <w:kern w:val="0"/>
                <w:sz w:val="20"/>
                <w:szCs w:val="22"/>
                <w:highlight w:val="none"/>
                <w:lang w:val="en-US" w:eastAsia="zh-CN" w:bidi="ar-SA"/>
              </w:rPr>
              <w:t>%以外的，报价部分得</w:t>
            </w:r>
            <w:r>
              <w:rPr>
                <w:rFonts w:hint="eastAsia" w:ascii="宋体" w:hAnsi="宋体" w:cs="仿宋"/>
                <w:b w:val="0"/>
                <w:i w:val="0"/>
                <w:caps w:val="0"/>
                <w:color w:val="auto"/>
                <w:spacing w:val="0"/>
                <w:w w:val="100"/>
                <w:kern w:val="0"/>
                <w:sz w:val="20"/>
                <w:szCs w:val="22"/>
                <w:highlight w:val="none"/>
                <w:lang w:val="en-US" w:eastAsia="zh-CN" w:bidi="ar-SA"/>
              </w:rPr>
              <w:t>30</w:t>
            </w:r>
            <w:r>
              <w:rPr>
                <w:rFonts w:hint="eastAsia" w:ascii="宋体" w:hAnsi="宋体" w:eastAsia="宋体" w:cs="仿宋"/>
                <w:b w:val="0"/>
                <w:i w:val="0"/>
                <w:caps w:val="0"/>
                <w:color w:val="auto"/>
                <w:spacing w:val="0"/>
                <w:w w:val="100"/>
                <w:kern w:val="0"/>
                <w:sz w:val="20"/>
                <w:szCs w:val="22"/>
                <w:highlight w:val="none"/>
                <w:lang w:val="en-US" w:eastAsia="zh-CN" w:bidi="ar-SA"/>
              </w:rPr>
              <w:t>分</w:t>
            </w:r>
            <w:r>
              <w:rPr>
                <w:rFonts w:hint="eastAsia" w:ascii="宋体" w:hAnsi="宋体" w:cs="仿宋"/>
                <w:b w:val="0"/>
                <w:i w:val="0"/>
                <w:caps w:val="0"/>
                <w:color w:val="auto"/>
                <w:spacing w:val="0"/>
                <w:w w:val="100"/>
                <w:kern w:val="0"/>
                <w:sz w:val="20"/>
                <w:szCs w:val="22"/>
                <w:highlight w:val="none"/>
                <w:lang w:val="en-US" w:eastAsia="zh-CN" w:bidi="ar-SA"/>
              </w:rPr>
              <w:t>。</w:t>
            </w:r>
          </w:p>
          <w:p>
            <w:pPr>
              <w:pStyle w:val="2"/>
              <w:keepNext w:val="0"/>
              <w:keepLines w:val="0"/>
              <w:numPr>
                <w:ilvl w:val="0"/>
                <w:numId w:val="0"/>
              </w:numPr>
              <w:suppressLineNumbers w:val="0"/>
              <w:spacing w:before="0" w:beforeAutospacing="0" w:after="0" w:afterAutospacing="0"/>
              <w:ind w:left="0" w:right="0"/>
              <w:rPr>
                <w:rFonts w:hint="eastAsia" w:ascii="宋体" w:hAnsi="宋体" w:eastAsia="宋体" w:cs="仿宋"/>
                <w:b w:val="0"/>
                <w:i w:val="0"/>
                <w:caps w:val="0"/>
                <w:color w:val="auto"/>
                <w:spacing w:val="0"/>
                <w:w w:val="100"/>
                <w:kern w:val="0"/>
                <w:sz w:val="20"/>
                <w:szCs w:val="22"/>
                <w:highlight w:val="none"/>
                <w:lang w:val="en-US" w:eastAsia="zh-CN" w:bidi="ar-SA"/>
              </w:rPr>
            </w:pPr>
            <w:r>
              <w:rPr>
                <w:rFonts w:hint="eastAsia" w:ascii="宋体" w:hAnsi="宋体" w:eastAsia="宋体" w:cs="仿宋"/>
                <w:b w:val="0"/>
                <w:i w:val="0"/>
                <w:caps w:val="0"/>
                <w:color w:val="auto"/>
                <w:spacing w:val="0"/>
                <w:w w:val="100"/>
                <w:kern w:val="0"/>
                <w:sz w:val="20"/>
                <w:szCs w:val="22"/>
                <w:highlight w:val="none"/>
                <w:lang w:val="en-US" w:eastAsia="zh-CN" w:bidi="ar-SA"/>
              </w:rPr>
              <w:t>4、投标报价高于基准价的，每高于基准价1%扣</w:t>
            </w:r>
            <w:r>
              <w:rPr>
                <w:rFonts w:hint="eastAsia" w:ascii="宋体" w:hAnsi="宋体" w:cs="仿宋"/>
                <w:b w:val="0"/>
                <w:i w:val="0"/>
                <w:caps w:val="0"/>
                <w:color w:val="auto"/>
                <w:spacing w:val="0"/>
                <w:w w:val="100"/>
                <w:kern w:val="0"/>
                <w:sz w:val="20"/>
                <w:szCs w:val="22"/>
                <w:highlight w:val="none"/>
                <w:lang w:val="en-US" w:eastAsia="zh-CN" w:bidi="ar-SA"/>
              </w:rPr>
              <w:t>2</w:t>
            </w:r>
            <w:r>
              <w:rPr>
                <w:rFonts w:hint="eastAsia" w:ascii="宋体" w:hAnsi="宋体" w:eastAsia="宋体" w:cs="仿宋"/>
                <w:b w:val="0"/>
                <w:i w:val="0"/>
                <w:caps w:val="0"/>
                <w:color w:val="auto"/>
                <w:spacing w:val="0"/>
                <w:w w:val="100"/>
                <w:kern w:val="0"/>
                <w:sz w:val="20"/>
                <w:szCs w:val="22"/>
                <w:highlight w:val="none"/>
                <w:lang w:val="en-US" w:eastAsia="zh-CN" w:bidi="ar-SA"/>
              </w:rPr>
              <w:t>分，最多扣</w:t>
            </w:r>
            <w:r>
              <w:rPr>
                <w:rFonts w:hint="eastAsia" w:ascii="宋体" w:hAnsi="宋体" w:cs="仿宋"/>
                <w:b w:val="0"/>
                <w:i w:val="0"/>
                <w:caps w:val="0"/>
                <w:color w:val="auto"/>
                <w:spacing w:val="0"/>
                <w:w w:val="100"/>
                <w:kern w:val="0"/>
                <w:sz w:val="20"/>
                <w:szCs w:val="22"/>
                <w:highlight w:val="none"/>
                <w:lang w:val="en-US" w:eastAsia="zh-CN" w:bidi="ar-SA"/>
              </w:rPr>
              <w:t>10</w:t>
            </w:r>
            <w:r>
              <w:rPr>
                <w:rFonts w:hint="eastAsia" w:ascii="宋体" w:hAnsi="宋体" w:eastAsia="宋体" w:cs="仿宋"/>
                <w:b w:val="0"/>
                <w:i w:val="0"/>
                <w:caps w:val="0"/>
                <w:color w:val="auto"/>
                <w:spacing w:val="0"/>
                <w:w w:val="100"/>
                <w:kern w:val="0"/>
                <w:sz w:val="20"/>
                <w:szCs w:val="22"/>
                <w:highlight w:val="none"/>
                <w:lang w:val="en-US" w:eastAsia="zh-CN" w:bidi="ar-SA"/>
              </w:rPr>
              <w:t>分，</w:t>
            </w:r>
          </w:p>
          <w:p>
            <w:pPr>
              <w:pStyle w:val="2"/>
              <w:keepNext w:val="0"/>
              <w:keepLines w:val="0"/>
              <w:numPr>
                <w:ilvl w:val="0"/>
                <w:numId w:val="0"/>
              </w:numPr>
              <w:suppressLineNumbers w:val="0"/>
              <w:spacing w:before="0" w:beforeAutospacing="0" w:after="0" w:afterAutospacing="0"/>
              <w:ind w:left="0" w:leftChars="0" w:right="0" w:firstLine="0" w:firstLineChars="0"/>
              <w:rPr>
                <w:rFonts w:hint="eastAsia"/>
                <w:highlight w:val="none"/>
              </w:rPr>
            </w:pPr>
            <w:r>
              <w:rPr>
                <w:rFonts w:hint="eastAsia" w:ascii="宋体" w:hAnsi="宋体" w:eastAsia="宋体" w:cs="仿宋"/>
                <w:b w:val="0"/>
                <w:i w:val="0"/>
                <w:caps w:val="0"/>
                <w:color w:val="auto"/>
                <w:spacing w:val="0"/>
                <w:w w:val="100"/>
                <w:kern w:val="0"/>
                <w:sz w:val="20"/>
                <w:szCs w:val="22"/>
                <w:highlight w:val="none"/>
                <w:lang w:val="en-US" w:eastAsia="zh-CN" w:bidi="ar-SA"/>
              </w:rPr>
              <w:t>报价得分=</w:t>
            </w:r>
            <w:r>
              <w:rPr>
                <w:rFonts w:hint="eastAsia" w:ascii="宋体" w:hAnsi="宋体" w:cs="仿宋"/>
                <w:b w:val="0"/>
                <w:i w:val="0"/>
                <w:caps w:val="0"/>
                <w:color w:val="auto"/>
                <w:spacing w:val="0"/>
                <w:w w:val="100"/>
                <w:kern w:val="0"/>
                <w:sz w:val="20"/>
                <w:szCs w:val="22"/>
                <w:highlight w:val="none"/>
                <w:lang w:val="en-US" w:eastAsia="zh-CN" w:bidi="ar-SA"/>
              </w:rPr>
              <w:t>40</w:t>
            </w:r>
            <w:r>
              <w:rPr>
                <w:rFonts w:hint="eastAsia" w:ascii="宋体" w:hAnsi="宋体" w:eastAsia="宋体" w:cs="仿宋"/>
                <w:b w:val="0"/>
                <w:i w:val="0"/>
                <w:caps w:val="0"/>
                <w:color w:val="auto"/>
                <w:spacing w:val="0"/>
                <w:w w:val="100"/>
                <w:kern w:val="0"/>
                <w:sz w:val="20"/>
                <w:szCs w:val="22"/>
                <w:highlight w:val="none"/>
                <w:lang w:val="en-US" w:eastAsia="zh-CN" w:bidi="ar-SA"/>
              </w:rPr>
              <w:t>-（投标报价-基准价）/基准价*100*</w:t>
            </w:r>
            <w:r>
              <w:rPr>
                <w:rFonts w:hint="eastAsia" w:ascii="宋体" w:hAnsi="宋体" w:cs="仿宋"/>
                <w:b w:val="0"/>
                <w:i w:val="0"/>
                <w:caps w:val="0"/>
                <w:color w:val="auto"/>
                <w:spacing w:val="0"/>
                <w:w w:val="100"/>
                <w:kern w:val="0"/>
                <w:sz w:val="20"/>
                <w:szCs w:val="22"/>
                <w:highlight w:val="none"/>
                <w:lang w:val="en-US" w:eastAsia="zh-CN" w:bidi="ar-SA"/>
              </w:rPr>
              <w:t>2</w:t>
            </w:r>
            <w:r>
              <w:rPr>
                <w:rFonts w:hint="eastAsia" w:ascii="宋体" w:hAnsi="宋体" w:eastAsia="宋体" w:cs="仿宋"/>
                <w:b w:val="0"/>
                <w:i w:val="0"/>
                <w:caps w:val="0"/>
                <w:color w:val="auto"/>
                <w:spacing w:val="0"/>
                <w:w w:val="100"/>
                <w:kern w:val="0"/>
                <w:sz w:val="20"/>
                <w:szCs w:val="22"/>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5" w:hRule="atLeast"/>
        </w:trPr>
        <w:tc>
          <w:tcPr>
            <w:tcW w:w="1237" w:type="dxa"/>
            <w:vMerge w:val="continue"/>
            <w:noWrap w:val="0"/>
            <w:vAlign w:val="center"/>
          </w:tcPr>
          <w:p>
            <w:pPr>
              <w:keepNext w:val="0"/>
              <w:keepLines w:val="0"/>
              <w:suppressLineNumbers w:val="0"/>
              <w:adjustRightInd w:val="0"/>
              <w:snapToGrid w:val="0"/>
              <w:spacing w:before="0" w:beforeAutospacing="0" w:after="0" w:afterAutospacing="0" w:line="360" w:lineRule="auto"/>
              <w:ind w:left="0" w:right="0"/>
              <w:jc w:val="center"/>
              <w:rPr>
                <w:rFonts w:hint="eastAsia" w:ascii="宋体" w:hAnsi="宋体"/>
                <w:b/>
                <w:color w:val="000000"/>
                <w:szCs w:val="21"/>
                <w:highlight w:val="none"/>
                <w:lang w:eastAsia="zh-CN"/>
              </w:rPr>
            </w:pPr>
          </w:p>
        </w:tc>
        <w:tc>
          <w:tcPr>
            <w:tcW w:w="8250" w:type="dxa"/>
            <w:gridSpan w:val="2"/>
            <w:noWrap w:val="0"/>
            <w:vAlign w:val="top"/>
          </w:tcPr>
          <w:p>
            <w:pPr>
              <w:pStyle w:val="2"/>
              <w:keepNext w:val="0"/>
              <w:keepLines w:val="0"/>
              <w:numPr>
                <w:ilvl w:val="0"/>
                <w:numId w:val="0"/>
              </w:numPr>
              <w:suppressLineNumbers w:val="0"/>
              <w:spacing w:before="0" w:beforeAutospacing="0" w:after="0" w:afterAutospacing="0"/>
              <w:ind w:left="0" w:right="0"/>
              <w:rPr>
                <w:rFonts w:hint="eastAsia" w:ascii="宋体" w:hAnsi="宋体" w:eastAsia="宋体" w:cs="仿宋"/>
                <w:b w:val="0"/>
                <w:i w:val="0"/>
                <w:caps w:val="0"/>
                <w:color w:val="auto"/>
                <w:spacing w:val="0"/>
                <w:w w:val="100"/>
                <w:kern w:val="0"/>
                <w:sz w:val="20"/>
                <w:szCs w:val="22"/>
                <w:highlight w:val="none"/>
                <w:lang w:val="en-US" w:eastAsia="zh-CN" w:bidi="ar-SA"/>
              </w:rPr>
            </w:pPr>
            <w:r>
              <w:rPr>
                <w:rFonts w:hint="eastAsia" w:ascii="宋体" w:hAnsi="宋体" w:eastAsia="宋体" w:cs="仿宋"/>
                <w:b w:val="0"/>
                <w:i w:val="0"/>
                <w:caps w:val="0"/>
                <w:color w:val="auto"/>
                <w:spacing w:val="0"/>
                <w:w w:val="100"/>
                <w:kern w:val="0"/>
                <w:sz w:val="20"/>
                <w:szCs w:val="22"/>
                <w:highlight w:val="none"/>
                <w:lang w:val="en-US" w:eastAsia="zh-CN" w:bidi="ar-SA"/>
              </w:rPr>
              <w:t>没有适用或没有类似的工程报价：（10分）</w:t>
            </w:r>
          </w:p>
          <w:p>
            <w:pPr>
              <w:pStyle w:val="2"/>
              <w:keepNext w:val="0"/>
              <w:keepLines w:val="0"/>
              <w:numPr>
                <w:ilvl w:val="0"/>
                <w:numId w:val="0"/>
              </w:numPr>
              <w:suppressLineNumbers w:val="0"/>
              <w:spacing w:before="0" w:beforeAutospacing="0" w:after="0" w:afterAutospacing="0"/>
              <w:ind w:left="0" w:right="0"/>
              <w:rPr>
                <w:rFonts w:hint="eastAsia" w:ascii="宋体" w:hAnsi="宋体" w:eastAsia="宋体" w:cs="仿宋"/>
                <w:b w:val="0"/>
                <w:i w:val="0"/>
                <w:caps w:val="0"/>
                <w:color w:val="auto"/>
                <w:spacing w:val="0"/>
                <w:w w:val="100"/>
                <w:kern w:val="0"/>
                <w:sz w:val="20"/>
                <w:szCs w:val="22"/>
                <w:highlight w:val="none"/>
                <w:lang w:val="en-US" w:eastAsia="zh-CN" w:bidi="ar-SA"/>
              </w:rPr>
            </w:pPr>
            <w:r>
              <w:rPr>
                <w:rFonts w:hint="eastAsia" w:ascii="宋体" w:hAnsi="宋体" w:eastAsia="宋体" w:cs="仿宋"/>
                <w:b w:val="0"/>
                <w:i w:val="0"/>
                <w:caps w:val="0"/>
                <w:color w:val="auto"/>
                <w:spacing w:val="0"/>
                <w:w w:val="100"/>
                <w:kern w:val="0"/>
                <w:sz w:val="20"/>
                <w:szCs w:val="22"/>
                <w:highlight w:val="none"/>
                <w:lang w:val="en-US" w:eastAsia="zh-CN" w:bidi="ar-SA"/>
              </w:rPr>
              <w:t>1、基准价=所有有效投标报价的算术平均值</w:t>
            </w:r>
          </w:p>
          <w:p>
            <w:pPr>
              <w:pStyle w:val="2"/>
              <w:keepNext w:val="0"/>
              <w:keepLines w:val="0"/>
              <w:numPr>
                <w:ilvl w:val="0"/>
                <w:numId w:val="0"/>
              </w:numPr>
              <w:suppressLineNumbers w:val="0"/>
              <w:spacing w:before="0" w:beforeAutospacing="0" w:after="0" w:afterAutospacing="0"/>
              <w:ind w:left="0" w:right="0"/>
              <w:rPr>
                <w:rFonts w:hint="eastAsia" w:ascii="宋体" w:hAnsi="宋体" w:eastAsia="宋体" w:cs="仿宋"/>
                <w:b w:val="0"/>
                <w:i w:val="0"/>
                <w:caps w:val="0"/>
                <w:color w:val="auto"/>
                <w:spacing w:val="0"/>
                <w:w w:val="100"/>
                <w:kern w:val="0"/>
                <w:sz w:val="20"/>
                <w:szCs w:val="22"/>
                <w:highlight w:val="none"/>
                <w:lang w:val="en-US" w:eastAsia="zh-CN" w:bidi="ar-SA"/>
              </w:rPr>
            </w:pPr>
            <w:r>
              <w:rPr>
                <w:rFonts w:hint="eastAsia" w:ascii="宋体" w:hAnsi="宋体" w:eastAsia="宋体" w:cs="仿宋"/>
                <w:b w:val="0"/>
                <w:i w:val="0"/>
                <w:caps w:val="0"/>
                <w:color w:val="auto"/>
                <w:spacing w:val="0"/>
                <w:w w:val="100"/>
                <w:kern w:val="0"/>
                <w:sz w:val="20"/>
                <w:szCs w:val="22"/>
                <w:highlight w:val="none"/>
                <w:lang w:val="en-US" w:eastAsia="zh-CN" w:bidi="ar-SA"/>
              </w:rPr>
              <w:t>投标报价等于基准价的得5分。</w:t>
            </w:r>
          </w:p>
          <w:p>
            <w:pPr>
              <w:pStyle w:val="2"/>
              <w:keepNext w:val="0"/>
              <w:keepLines w:val="0"/>
              <w:numPr>
                <w:ilvl w:val="0"/>
                <w:numId w:val="0"/>
              </w:numPr>
              <w:suppressLineNumbers w:val="0"/>
              <w:spacing w:before="0" w:beforeAutospacing="0" w:after="0" w:afterAutospacing="0"/>
              <w:ind w:left="0" w:right="0"/>
              <w:rPr>
                <w:rFonts w:hint="eastAsia" w:ascii="宋体" w:hAnsi="宋体" w:eastAsia="宋体" w:cs="仿宋"/>
                <w:b w:val="0"/>
                <w:i w:val="0"/>
                <w:caps w:val="0"/>
                <w:color w:val="auto"/>
                <w:spacing w:val="0"/>
                <w:w w:val="100"/>
                <w:kern w:val="0"/>
                <w:sz w:val="20"/>
                <w:szCs w:val="22"/>
                <w:highlight w:val="none"/>
                <w:lang w:val="en-US" w:eastAsia="zh-CN" w:bidi="ar-SA"/>
              </w:rPr>
            </w:pPr>
            <w:r>
              <w:rPr>
                <w:rFonts w:hint="eastAsia" w:ascii="宋体" w:hAnsi="宋体" w:eastAsia="宋体" w:cs="仿宋"/>
                <w:b w:val="0"/>
                <w:i w:val="0"/>
                <w:caps w:val="0"/>
                <w:color w:val="auto"/>
                <w:spacing w:val="0"/>
                <w:w w:val="100"/>
                <w:kern w:val="0"/>
                <w:sz w:val="20"/>
                <w:szCs w:val="22"/>
                <w:highlight w:val="none"/>
                <w:lang w:val="en-US" w:eastAsia="zh-CN" w:bidi="ar-SA"/>
              </w:rPr>
              <w:t>2、投标报价（下浮率）大于基准价的，按下式计算得分，最多加5分，</w:t>
            </w:r>
          </w:p>
          <w:p>
            <w:pPr>
              <w:pStyle w:val="2"/>
              <w:keepNext w:val="0"/>
              <w:keepLines w:val="0"/>
              <w:numPr>
                <w:ilvl w:val="0"/>
                <w:numId w:val="0"/>
              </w:numPr>
              <w:suppressLineNumbers w:val="0"/>
              <w:spacing w:before="0" w:beforeAutospacing="0" w:after="0" w:afterAutospacing="0"/>
              <w:ind w:left="0" w:right="0"/>
              <w:rPr>
                <w:rFonts w:hint="eastAsia" w:ascii="宋体" w:hAnsi="宋体" w:eastAsia="宋体" w:cs="仿宋"/>
                <w:b w:val="0"/>
                <w:i w:val="0"/>
                <w:caps w:val="0"/>
                <w:color w:val="auto"/>
                <w:spacing w:val="0"/>
                <w:w w:val="100"/>
                <w:kern w:val="0"/>
                <w:sz w:val="20"/>
                <w:szCs w:val="22"/>
                <w:highlight w:val="none"/>
                <w:lang w:val="en-US" w:eastAsia="zh-CN" w:bidi="ar-SA"/>
              </w:rPr>
            </w:pPr>
            <w:r>
              <w:rPr>
                <w:rFonts w:hint="eastAsia" w:ascii="宋体" w:hAnsi="宋体" w:eastAsia="宋体" w:cs="仿宋"/>
                <w:b w:val="0"/>
                <w:i w:val="0"/>
                <w:caps w:val="0"/>
                <w:color w:val="auto"/>
                <w:spacing w:val="0"/>
                <w:w w:val="100"/>
                <w:kern w:val="0"/>
                <w:sz w:val="20"/>
                <w:szCs w:val="22"/>
                <w:highlight w:val="none"/>
                <w:lang w:val="en-US" w:eastAsia="zh-CN" w:bidi="ar-SA"/>
              </w:rPr>
              <w:t>报价得分=5+（投标报价-基准价）*100*1；</w:t>
            </w:r>
          </w:p>
          <w:p>
            <w:pPr>
              <w:pStyle w:val="2"/>
              <w:keepNext w:val="0"/>
              <w:keepLines w:val="0"/>
              <w:numPr>
                <w:ilvl w:val="0"/>
                <w:numId w:val="0"/>
              </w:numPr>
              <w:suppressLineNumbers w:val="0"/>
              <w:spacing w:before="0" w:beforeAutospacing="0" w:after="0" w:afterAutospacing="0"/>
              <w:ind w:left="0" w:right="0"/>
              <w:rPr>
                <w:rFonts w:hint="eastAsia" w:ascii="宋体" w:hAnsi="宋体" w:eastAsia="宋体" w:cs="仿宋"/>
                <w:b w:val="0"/>
                <w:i w:val="0"/>
                <w:caps w:val="0"/>
                <w:color w:val="auto"/>
                <w:spacing w:val="0"/>
                <w:w w:val="100"/>
                <w:kern w:val="0"/>
                <w:sz w:val="20"/>
                <w:szCs w:val="22"/>
                <w:highlight w:val="none"/>
                <w:lang w:val="en-US" w:eastAsia="zh-CN" w:bidi="ar-SA"/>
              </w:rPr>
            </w:pPr>
            <w:r>
              <w:rPr>
                <w:rFonts w:hint="eastAsia" w:ascii="宋体" w:hAnsi="宋体" w:eastAsia="宋体" w:cs="仿宋"/>
                <w:b w:val="0"/>
                <w:i w:val="0"/>
                <w:caps w:val="0"/>
                <w:color w:val="auto"/>
                <w:spacing w:val="0"/>
                <w:w w:val="100"/>
                <w:kern w:val="0"/>
                <w:sz w:val="20"/>
                <w:szCs w:val="22"/>
                <w:highlight w:val="none"/>
                <w:lang w:val="en-US" w:eastAsia="zh-CN" w:bidi="ar-SA"/>
              </w:rPr>
              <w:t>3、投标报价（下浮率）小于基准价的，按下式计算得分，最多扣5分</w:t>
            </w:r>
          </w:p>
          <w:p>
            <w:pPr>
              <w:pStyle w:val="2"/>
              <w:keepNext w:val="0"/>
              <w:keepLines w:val="0"/>
              <w:numPr>
                <w:ilvl w:val="0"/>
                <w:numId w:val="0"/>
              </w:numPr>
              <w:suppressLineNumbers w:val="0"/>
              <w:spacing w:before="0" w:beforeAutospacing="0" w:after="0" w:afterAutospacing="0"/>
              <w:ind w:left="0" w:right="0"/>
              <w:rPr>
                <w:rFonts w:hint="eastAsia" w:ascii="宋体" w:hAnsi="宋体" w:eastAsia="宋体" w:cs="仿宋"/>
                <w:b w:val="0"/>
                <w:i w:val="0"/>
                <w:caps w:val="0"/>
                <w:color w:val="auto"/>
                <w:spacing w:val="0"/>
                <w:w w:val="100"/>
                <w:kern w:val="0"/>
                <w:sz w:val="20"/>
                <w:szCs w:val="22"/>
                <w:highlight w:val="none"/>
                <w:lang w:val="en-US" w:eastAsia="zh-CN" w:bidi="ar-SA"/>
              </w:rPr>
            </w:pPr>
            <w:r>
              <w:rPr>
                <w:rFonts w:hint="eastAsia" w:ascii="宋体" w:hAnsi="宋体" w:eastAsia="宋体" w:cs="仿宋"/>
                <w:b w:val="0"/>
                <w:i w:val="0"/>
                <w:caps w:val="0"/>
                <w:color w:val="auto"/>
                <w:spacing w:val="0"/>
                <w:w w:val="100"/>
                <w:kern w:val="0"/>
                <w:sz w:val="20"/>
                <w:szCs w:val="22"/>
                <w:highlight w:val="none"/>
                <w:lang w:val="en-US" w:eastAsia="zh-CN" w:bidi="ar-SA"/>
              </w:rPr>
              <w:t>报价得分=5-（基准价-投标报价）*100*1。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237" w:type="dxa"/>
            <w:vMerge w:val="restart"/>
          </w:tcPr>
          <w:p>
            <w:pPr>
              <w:keepNext w:val="0"/>
              <w:keepLines w:val="0"/>
              <w:suppressLineNumbers w:val="0"/>
              <w:adjustRightInd w:val="0"/>
              <w:snapToGrid w:val="0"/>
              <w:spacing w:before="0" w:beforeAutospacing="0" w:after="0" w:afterAutospacing="0" w:line="360" w:lineRule="auto"/>
              <w:ind w:left="0" w:right="0"/>
              <w:jc w:val="center"/>
              <w:rPr>
                <w:rFonts w:hint="eastAsia" w:ascii="宋体" w:hAnsi="宋体"/>
                <w:b/>
                <w:color w:val="000000"/>
                <w:sz w:val="20"/>
                <w:szCs w:val="20"/>
                <w:highlight w:val="none"/>
                <w:lang w:eastAsia="zh-CN"/>
              </w:rPr>
            </w:pPr>
            <w:r>
              <w:rPr>
                <w:rFonts w:hint="eastAsia"/>
                <w:b/>
                <w:color w:val="000000"/>
                <w:sz w:val="20"/>
                <w:szCs w:val="20"/>
                <w:highlight w:val="none"/>
                <w:lang w:eastAsia="zh-CN"/>
              </w:rPr>
              <w:t>商务部分（</w:t>
            </w:r>
            <w:r>
              <w:rPr>
                <w:rFonts w:hint="eastAsia"/>
                <w:b/>
                <w:color w:val="000000"/>
                <w:sz w:val="20"/>
                <w:szCs w:val="20"/>
                <w:highlight w:val="none"/>
                <w:lang w:val="en-US" w:eastAsia="zh-CN"/>
              </w:rPr>
              <w:t>28分</w:t>
            </w:r>
            <w:r>
              <w:rPr>
                <w:rFonts w:hint="eastAsia"/>
                <w:b/>
                <w:color w:val="000000"/>
                <w:sz w:val="20"/>
                <w:szCs w:val="20"/>
                <w:highlight w:val="none"/>
                <w:lang w:eastAsia="zh-CN"/>
              </w:rPr>
              <w:t>）</w:t>
            </w:r>
          </w:p>
        </w:tc>
        <w:tc>
          <w:tcPr>
            <w:tcW w:w="1481" w:type="dxa"/>
            <w:vAlign w:val="center"/>
          </w:tcPr>
          <w:p>
            <w:pPr>
              <w:pStyle w:val="2"/>
              <w:keepNext w:val="0"/>
              <w:keepLines w:val="0"/>
              <w:numPr>
                <w:ilvl w:val="0"/>
                <w:numId w:val="0"/>
              </w:numPr>
              <w:suppressLineNumbers w:val="0"/>
              <w:spacing w:before="0" w:beforeAutospacing="0" w:after="0" w:afterAutospacing="0"/>
              <w:ind w:left="0" w:right="0"/>
              <w:rPr>
                <w:rFonts w:hint="eastAsia" w:ascii="宋体" w:hAnsi="宋体"/>
                <w:bCs/>
                <w:color w:val="auto"/>
                <w:sz w:val="20"/>
                <w:szCs w:val="20"/>
                <w:highlight w:val="none"/>
                <w:lang w:val="en-US" w:eastAsia="zh-CN"/>
              </w:rPr>
            </w:pPr>
            <w:r>
              <w:rPr>
                <w:rFonts w:hint="eastAsia" w:ascii="宋体" w:hAnsi="宋体"/>
                <w:bCs/>
                <w:color w:val="auto"/>
                <w:sz w:val="20"/>
                <w:szCs w:val="20"/>
                <w:highlight w:val="none"/>
                <w:lang w:val="en-US" w:eastAsia="zh-CN"/>
              </w:rPr>
              <w:t>业绩</w:t>
            </w:r>
          </w:p>
          <w:p>
            <w:pPr>
              <w:pStyle w:val="2"/>
              <w:keepNext w:val="0"/>
              <w:keepLines w:val="0"/>
              <w:numPr>
                <w:ilvl w:val="0"/>
                <w:numId w:val="0"/>
              </w:numPr>
              <w:suppressLineNumbers w:val="0"/>
              <w:spacing w:before="0" w:beforeAutospacing="0" w:after="0" w:afterAutospacing="0"/>
              <w:ind w:left="0" w:right="0"/>
              <w:rPr>
                <w:rFonts w:hint="eastAsia" w:ascii="宋体" w:hAnsi="宋体"/>
                <w:bCs/>
                <w:color w:val="auto"/>
                <w:sz w:val="20"/>
                <w:szCs w:val="20"/>
                <w:highlight w:val="none"/>
                <w:lang w:val="en-US" w:eastAsia="zh-CN"/>
              </w:rPr>
            </w:pPr>
            <w:r>
              <w:rPr>
                <w:rFonts w:hint="eastAsia" w:ascii="宋体" w:hAnsi="宋体"/>
                <w:bCs/>
                <w:color w:val="auto"/>
                <w:sz w:val="20"/>
                <w:szCs w:val="20"/>
                <w:highlight w:val="none"/>
                <w:lang w:val="en-US" w:eastAsia="zh-CN"/>
              </w:rPr>
              <w:t>（10分）</w:t>
            </w:r>
          </w:p>
        </w:tc>
        <w:tc>
          <w:tcPr>
            <w:tcW w:w="6769" w:type="dxa"/>
            <w:vAlign w:val="center"/>
          </w:tcPr>
          <w:p>
            <w:pPr>
              <w:pStyle w:val="2"/>
              <w:keepNext w:val="0"/>
              <w:keepLines w:val="0"/>
              <w:numPr>
                <w:ilvl w:val="0"/>
                <w:numId w:val="0"/>
              </w:numPr>
              <w:suppressLineNumbers w:val="0"/>
              <w:spacing w:before="0" w:beforeAutospacing="0" w:after="0" w:afterAutospacing="0"/>
              <w:ind w:left="0" w:right="0"/>
              <w:rPr>
                <w:rFonts w:hint="eastAsia" w:ascii="宋体" w:hAnsi="宋体"/>
                <w:bCs/>
                <w:color w:val="auto"/>
                <w:sz w:val="20"/>
                <w:szCs w:val="20"/>
                <w:highlight w:val="none"/>
                <w:lang w:val="en-US" w:eastAsia="zh-CN"/>
              </w:rPr>
            </w:pPr>
            <w:r>
              <w:rPr>
                <w:rFonts w:hint="eastAsia" w:ascii="宋体" w:hAnsi="宋体"/>
                <w:bCs/>
                <w:color w:val="auto"/>
                <w:sz w:val="20"/>
                <w:szCs w:val="20"/>
                <w:highlight w:val="none"/>
                <w:lang w:val="en-US" w:eastAsia="zh-CN"/>
              </w:rPr>
              <w:t>投标人近三年（指2019年8月1日至投标截止之日止）具有2项单项合同金额在200万元及以上环保除尘工程的施工业绩的得5分，每增加一项加2.5分，最多得10分（投标文件中提供中标通知书或供货合同扫描件）。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237" w:type="dxa"/>
            <w:vMerge w:val="continue"/>
          </w:tcPr>
          <w:p>
            <w:pPr>
              <w:keepNext w:val="0"/>
              <w:keepLines w:val="0"/>
              <w:suppressLineNumbers w:val="0"/>
              <w:adjustRightInd w:val="0"/>
              <w:snapToGrid w:val="0"/>
              <w:spacing w:before="0" w:beforeAutospacing="0" w:after="0" w:afterAutospacing="0" w:line="360" w:lineRule="auto"/>
              <w:ind w:left="0" w:right="0"/>
              <w:jc w:val="center"/>
              <w:rPr>
                <w:rFonts w:hint="eastAsia"/>
                <w:b/>
                <w:color w:val="000000"/>
                <w:sz w:val="20"/>
                <w:szCs w:val="20"/>
                <w:highlight w:val="none"/>
                <w:lang w:eastAsia="zh-CN"/>
              </w:rPr>
            </w:pPr>
          </w:p>
        </w:tc>
        <w:tc>
          <w:tcPr>
            <w:tcW w:w="1481" w:type="dxa"/>
            <w:vAlign w:val="center"/>
          </w:tcPr>
          <w:p>
            <w:pPr>
              <w:pStyle w:val="2"/>
              <w:keepNext w:val="0"/>
              <w:keepLines w:val="0"/>
              <w:numPr>
                <w:ilvl w:val="0"/>
                <w:numId w:val="0"/>
              </w:numPr>
              <w:suppressLineNumbers w:val="0"/>
              <w:spacing w:before="0" w:beforeAutospacing="0" w:after="0" w:afterAutospacing="0"/>
              <w:ind w:left="0" w:right="0"/>
              <w:rPr>
                <w:rFonts w:hint="eastAsia" w:ascii="宋体" w:hAnsi="宋体"/>
                <w:bCs/>
                <w:color w:val="auto"/>
                <w:sz w:val="20"/>
                <w:szCs w:val="20"/>
                <w:highlight w:val="none"/>
                <w:lang w:val="en-US" w:eastAsia="zh-CN"/>
              </w:rPr>
            </w:pPr>
            <w:r>
              <w:rPr>
                <w:rFonts w:hint="eastAsia" w:ascii="宋体" w:hAnsi="宋体"/>
                <w:bCs/>
                <w:color w:val="auto"/>
                <w:sz w:val="20"/>
                <w:szCs w:val="20"/>
                <w:highlight w:val="none"/>
                <w:lang w:val="en-US" w:eastAsia="zh-CN"/>
              </w:rPr>
              <w:t>体系认证</w:t>
            </w:r>
          </w:p>
          <w:p>
            <w:pPr>
              <w:pStyle w:val="2"/>
              <w:keepNext w:val="0"/>
              <w:keepLines w:val="0"/>
              <w:numPr>
                <w:ilvl w:val="0"/>
                <w:numId w:val="0"/>
              </w:numPr>
              <w:suppressLineNumbers w:val="0"/>
              <w:spacing w:before="0" w:beforeAutospacing="0" w:after="0" w:afterAutospacing="0"/>
              <w:ind w:left="0" w:leftChars="0" w:right="0" w:rightChars="0" w:firstLine="0" w:firstLineChars="0"/>
              <w:rPr>
                <w:rFonts w:hint="eastAsia" w:ascii="宋体" w:hAnsi="宋体" w:eastAsia="宋体" w:cs="Times New Roman"/>
                <w:bCs/>
                <w:color w:val="auto"/>
                <w:kern w:val="2"/>
                <w:sz w:val="20"/>
                <w:szCs w:val="20"/>
                <w:highlight w:val="none"/>
                <w:lang w:val="en-US" w:eastAsia="zh-CN" w:bidi="ar-SA"/>
              </w:rPr>
            </w:pPr>
            <w:r>
              <w:rPr>
                <w:rFonts w:hint="eastAsia" w:ascii="宋体" w:hAnsi="宋体"/>
                <w:bCs/>
                <w:color w:val="auto"/>
                <w:sz w:val="20"/>
                <w:szCs w:val="20"/>
                <w:highlight w:val="none"/>
                <w:lang w:val="en-US" w:eastAsia="zh-CN"/>
              </w:rPr>
              <w:t>（3分）</w:t>
            </w:r>
          </w:p>
        </w:tc>
        <w:tc>
          <w:tcPr>
            <w:tcW w:w="6769" w:type="dxa"/>
            <w:vAlign w:val="center"/>
          </w:tcPr>
          <w:p>
            <w:pPr>
              <w:pStyle w:val="2"/>
              <w:keepNext w:val="0"/>
              <w:keepLines w:val="0"/>
              <w:numPr>
                <w:ilvl w:val="0"/>
                <w:numId w:val="0"/>
              </w:numPr>
              <w:suppressLineNumbers w:val="0"/>
              <w:spacing w:before="0" w:beforeAutospacing="0" w:after="0" w:afterAutospacing="0"/>
              <w:ind w:left="0" w:leftChars="0" w:right="0" w:rightChars="0" w:firstLine="0" w:firstLineChars="0"/>
              <w:rPr>
                <w:rFonts w:hint="eastAsia" w:ascii="宋体" w:hAnsi="宋体" w:eastAsia="宋体" w:cs="Times New Roman"/>
                <w:bCs/>
                <w:color w:val="auto"/>
                <w:kern w:val="2"/>
                <w:sz w:val="20"/>
                <w:szCs w:val="20"/>
                <w:highlight w:val="none"/>
                <w:lang w:val="en-US" w:eastAsia="zh-CN" w:bidi="ar-SA"/>
              </w:rPr>
            </w:pPr>
            <w:r>
              <w:rPr>
                <w:rFonts w:hint="eastAsia" w:ascii="宋体" w:hAnsi="宋体"/>
                <w:bCs/>
                <w:color w:val="auto"/>
                <w:sz w:val="20"/>
                <w:szCs w:val="20"/>
                <w:highlight w:val="none"/>
                <w:lang w:val="en-US" w:eastAsia="zh-CN"/>
              </w:rPr>
              <w:t>投标人具有有效的质量管理体系认证、环境管理体系认证的，职业健康管理体系认证，每项得1分，最高得3分。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237" w:type="dxa"/>
            <w:vMerge w:val="continue"/>
          </w:tcPr>
          <w:p>
            <w:pPr>
              <w:keepNext w:val="0"/>
              <w:keepLines w:val="0"/>
              <w:suppressLineNumbers w:val="0"/>
              <w:adjustRightInd w:val="0"/>
              <w:snapToGrid w:val="0"/>
              <w:spacing w:before="0" w:beforeAutospacing="0" w:after="0" w:afterAutospacing="0" w:line="360" w:lineRule="auto"/>
              <w:ind w:left="0" w:right="0"/>
              <w:jc w:val="center"/>
              <w:rPr>
                <w:rFonts w:hint="eastAsia"/>
                <w:b/>
                <w:color w:val="000000"/>
                <w:sz w:val="20"/>
                <w:szCs w:val="20"/>
                <w:highlight w:val="none"/>
                <w:lang w:eastAsia="zh-CN"/>
              </w:rPr>
            </w:pPr>
          </w:p>
        </w:tc>
        <w:tc>
          <w:tcPr>
            <w:tcW w:w="1481" w:type="dxa"/>
            <w:vAlign w:val="center"/>
          </w:tcPr>
          <w:p>
            <w:pPr>
              <w:pStyle w:val="2"/>
              <w:keepNext w:val="0"/>
              <w:keepLines w:val="0"/>
              <w:numPr>
                <w:ilvl w:val="0"/>
                <w:numId w:val="0"/>
              </w:numPr>
              <w:suppressLineNumbers w:val="0"/>
              <w:spacing w:before="0" w:beforeAutospacing="0" w:after="0" w:afterAutospacing="0"/>
              <w:ind w:left="0" w:leftChars="0" w:right="0" w:rightChars="0" w:firstLine="0" w:firstLineChars="0"/>
              <w:rPr>
                <w:rFonts w:hint="eastAsia" w:ascii="宋体" w:hAnsi="宋体" w:eastAsia="宋体" w:cs="Times New Roman"/>
                <w:bCs/>
                <w:color w:val="auto"/>
                <w:kern w:val="2"/>
                <w:sz w:val="20"/>
                <w:szCs w:val="20"/>
                <w:highlight w:val="none"/>
                <w:lang w:val="en-US" w:eastAsia="zh-CN" w:bidi="ar-SA"/>
              </w:rPr>
            </w:pPr>
            <w:r>
              <w:rPr>
                <w:rFonts w:hint="eastAsia" w:ascii="宋体" w:hAnsi="宋体"/>
                <w:bCs/>
                <w:color w:val="auto"/>
                <w:sz w:val="20"/>
                <w:szCs w:val="20"/>
                <w:highlight w:val="none"/>
                <w:lang w:val="en-US" w:eastAsia="zh-CN"/>
              </w:rPr>
              <w:t>售后服务方案（3分）</w:t>
            </w:r>
          </w:p>
        </w:tc>
        <w:tc>
          <w:tcPr>
            <w:tcW w:w="6769" w:type="dxa"/>
            <w:vAlign w:val="center"/>
          </w:tcPr>
          <w:p>
            <w:pPr>
              <w:pStyle w:val="2"/>
              <w:keepNext w:val="0"/>
              <w:keepLines w:val="0"/>
              <w:numPr>
                <w:ilvl w:val="0"/>
                <w:numId w:val="0"/>
              </w:numPr>
              <w:suppressLineNumbers w:val="0"/>
              <w:spacing w:before="0" w:beforeAutospacing="0" w:after="0" w:afterAutospacing="0"/>
              <w:ind w:left="0" w:right="0"/>
              <w:rPr>
                <w:rFonts w:hint="eastAsia" w:ascii="宋体" w:hAnsi="宋体"/>
                <w:bCs/>
                <w:color w:val="auto"/>
                <w:sz w:val="20"/>
                <w:szCs w:val="20"/>
                <w:highlight w:val="none"/>
                <w:lang w:val="en-US" w:eastAsia="zh-CN"/>
              </w:rPr>
            </w:pPr>
            <w:r>
              <w:rPr>
                <w:rFonts w:hint="eastAsia" w:ascii="宋体" w:hAnsi="宋体"/>
                <w:bCs/>
                <w:color w:val="auto"/>
                <w:sz w:val="20"/>
                <w:szCs w:val="20"/>
                <w:highlight w:val="none"/>
                <w:lang w:val="en-US" w:eastAsia="zh-CN"/>
              </w:rPr>
              <w:t>提供的售后服务方案详细（包括质保期、故障响应时间、培训服务方案）且有处罚承诺具体可行，根据优劣情况给予0-3分。）</w:t>
            </w:r>
          </w:p>
          <w:p>
            <w:pPr>
              <w:pStyle w:val="2"/>
              <w:keepNext w:val="0"/>
              <w:keepLines w:val="0"/>
              <w:numPr>
                <w:ilvl w:val="0"/>
                <w:numId w:val="0"/>
              </w:numPr>
              <w:suppressLineNumbers w:val="0"/>
              <w:spacing w:before="0" w:beforeAutospacing="0" w:after="0" w:afterAutospacing="0"/>
              <w:ind w:left="0" w:leftChars="0" w:right="0" w:rightChars="0" w:firstLine="0" w:firstLineChars="0"/>
              <w:rPr>
                <w:rFonts w:hint="eastAsia" w:ascii="宋体" w:hAnsi="宋体" w:eastAsia="宋体" w:cs="Times New Roman"/>
                <w:bCs/>
                <w:color w:val="auto"/>
                <w:kern w:val="2"/>
                <w:sz w:val="20"/>
                <w:szCs w:val="20"/>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237" w:type="dxa"/>
            <w:vMerge w:val="continue"/>
          </w:tcPr>
          <w:p>
            <w:pPr>
              <w:keepNext w:val="0"/>
              <w:keepLines w:val="0"/>
              <w:suppressLineNumbers w:val="0"/>
              <w:adjustRightInd w:val="0"/>
              <w:snapToGrid w:val="0"/>
              <w:spacing w:before="0" w:beforeAutospacing="0" w:after="0" w:afterAutospacing="0" w:line="360" w:lineRule="auto"/>
              <w:ind w:left="0" w:right="0"/>
              <w:jc w:val="center"/>
              <w:rPr>
                <w:rFonts w:hint="eastAsia"/>
                <w:b/>
                <w:color w:val="000000"/>
                <w:sz w:val="20"/>
                <w:szCs w:val="20"/>
                <w:highlight w:val="none"/>
                <w:lang w:eastAsia="zh-CN"/>
              </w:rPr>
            </w:pPr>
          </w:p>
        </w:tc>
        <w:tc>
          <w:tcPr>
            <w:tcW w:w="1481" w:type="dxa"/>
            <w:vAlign w:val="center"/>
          </w:tcPr>
          <w:p>
            <w:pPr>
              <w:pStyle w:val="2"/>
              <w:keepNext w:val="0"/>
              <w:keepLines w:val="0"/>
              <w:numPr>
                <w:ilvl w:val="0"/>
                <w:numId w:val="0"/>
              </w:numPr>
              <w:suppressLineNumbers w:val="0"/>
              <w:spacing w:before="0" w:beforeAutospacing="0" w:after="0" w:afterAutospacing="0"/>
              <w:ind w:left="0" w:leftChars="0" w:right="0" w:rightChars="0" w:firstLine="0" w:firstLineChars="0"/>
              <w:rPr>
                <w:rFonts w:hint="eastAsia" w:ascii="宋体" w:hAnsi="宋体"/>
                <w:bCs/>
                <w:color w:val="auto"/>
                <w:sz w:val="20"/>
                <w:szCs w:val="20"/>
                <w:highlight w:val="none"/>
                <w:lang w:val="en-US" w:eastAsia="zh-CN"/>
              </w:rPr>
            </w:pPr>
            <w:r>
              <w:rPr>
                <w:rFonts w:hint="eastAsia" w:ascii="宋体" w:hAnsi="宋体"/>
                <w:bCs/>
                <w:color w:val="auto"/>
                <w:sz w:val="20"/>
                <w:szCs w:val="20"/>
                <w:highlight w:val="none"/>
                <w:lang w:val="en-US" w:eastAsia="zh-CN"/>
              </w:rPr>
              <w:t>免费保修期（4分）</w:t>
            </w:r>
          </w:p>
        </w:tc>
        <w:tc>
          <w:tcPr>
            <w:tcW w:w="6769" w:type="dxa"/>
            <w:vAlign w:val="center"/>
          </w:tcPr>
          <w:p>
            <w:pPr>
              <w:pStyle w:val="2"/>
              <w:keepNext w:val="0"/>
              <w:keepLines w:val="0"/>
              <w:numPr>
                <w:ilvl w:val="0"/>
                <w:numId w:val="0"/>
              </w:numPr>
              <w:suppressLineNumbers w:val="0"/>
              <w:spacing w:before="0" w:beforeAutospacing="0" w:after="0" w:afterAutospacing="0"/>
              <w:ind w:left="0" w:leftChars="0" w:right="0" w:rightChars="0" w:firstLine="0" w:firstLineChars="0"/>
              <w:rPr>
                <w:rFonts w:hint="eastAsia" w:ascii="宋体" w:hAnsi="宋体"/>
                <w:bCs/>
                <w:color w:val="auto"/>
                <w:sz w:val="20"/>
                <w:szCs w:val="20"/>
                <w:highlight w:val="none"/>
                <w:lang w:val="en-US" w:eastAsia="zh-CN"/>
              </w:rPr>
            </w:pPr>
            <w:r>
              <w:rPr>
                <w:rFonts w:hint="eastAsia" w:ascii="宋体" w:hAnsi="宋体"/>
                <w:bCs/>
                <w:color w:val="auto"/>
                <w:sz w:val="20"/>
                <w:szCs w:val="20"/>
                <w:highlight w:val="none"/>
                <w:lang w:val="en-US" w:eastAsia="zh-CN"/>
              </w:rPr>
              <w:t>免费（易损易耗件除外）保修期在2年的基础上每增加1年加2分，最多得4分。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237" w:type="dxa"/>
            <w:vMerge w:val="continue"/>
          </w:tcPr>
          <w:p>
            <w:pPr>
              <w:keepNext w:val="0"/>
              <w:keepLines w:val="0"/>
              <w:suppressLineNumbers w:val="0"/>
              <w:adjustRightInd w:val="0"/>
              <w:snapToGrid w:val="0"/>
              <w:spacing w:before="0" w:beforeAutospacing="0" w:after="0" w:afterAutospacing="0" w:line="360" w:lineRule="auto"/>
              <w:ind w:left="0" w:right="0"/>
              <w:jc w:val="center"/>
              <w:rPr>
                <w:rFonts w:hint="eastAsia"/>
                <w:b/>
                <w:color w:val="000000"/>
                <w:sz w:val="20"/>
                <w:szCs w:val="20"/>
                <w:highlight w:val="none"/>
                <w:lang w:eastAsia="zh-CN"/>
              </w:rPr>
            </w:pPr>
          </w:p>
        </w:tc>
        <w:tc>
          <w:tcPr>
            <w:tcW w:w="1481" w:type="dxa"/>
            <w:vAlign w:val="center"/>
          </w:tcPr>
          <w:p>
            <w:pPr>
              <w:pStyle w:val="2"/>
              <w:keepNext w:val="0"/>
              <w:keepLines w:val="0"/>
              <w:numPr>
                <w:ilvl w:val="0"/>
                <w:numId w:val="0"/>
              </w:numPr>
              <w:suppressLineNumbers w:val="0"/>
              <w:spacing w:before="0" w:beforeAutospacing="0" w:after="0" w:afterAutospacing="0"/>
              <w:ind w:left="0" w:right="0"/>
              <w:rPr>
                <w:rFonts w:hint="eastAsia" w:ascii="宋体" w:hAnsi="宋体"/>
                <w:bCs/>
                <w:color w:val="auto"/>
                <w:sz w:val="20"/>
                <w:szCs w:val="20"/>
                <w:highlight w:val="none"/>
                <w:lang w:val="en-US" w:eastAsia="zh-CN"/>
              </w:rPr>
            </w:pPr>
            <w:r>
              <w:rPr>
                <w:rFonts w:hint="eastAsia" w:ascii="宋体" w:hAnsi="宋体"/>
                <w:bCs/>
                <w:color w:val="auto"/>
                <w:sz w:val="20"/>
                <w:szCs w:val="20"/>
                <w:highlight w:val="none"/>
                <w:lang w:val="en-US" w:eastAsia="zh-CN"/>
              </w:rPr>
              <w:t>工期承诺</w:t>
            </w:r>
          </w:p>
          <w:p>
            <w:pPr>
              <w:pStyle w:val="2"/>
              <w:keepNext w:val="0"/>
              <w:keepLines w:val="0"/>
              <w:numPr>
                <w:ilvl w:val="0"/>
                <w:numId w:val="0"/>
              </w:numPr>
              <w:suppressLineNumbers w:val="0"/>
              <w:spacing w:before="0" w:beforeAutospacing="0" w:after="0" w:afterAutospacing="0"/>
              <w:ind w:left="0" w:leftChars="0" w:right="0" w:rightChars="0" w:firstLine="0" w:firstLineChars="0"/>
              <w:rPr>
                <w:rFonts w:hint="eastAsia" w:ascii="宋体" w:hAnsi="宋体" w:eastAsia="宋体" w:cs="Times New Roman"/>
                <w:bCs/>
                <w:color w:val="auto"/>
                <w:kern w:val="2"/>
                <w:sz w:val="20"/>
                <w:szCs w:val="20"/>
                <w:highlight w:val="none"/>
                <w:lang w:val="en-US" w:eastAsia="zh-CN" w:bidi="ar-SA"/>
              </w:rPr>
            </w:pPr>
            <w:r>
              <w:rPr>
                <w:rFonts w:hint="eastAsia" w:ascii="宋体" w:hAnsi="宋体"/>
                <w:bCs/>
                <w:color w:val="auto"/>
                <w:sz w:val="20"/>
                <w:szCs w:val="20"/>
                <w:highlight w:val="none"/>
                <w:lang w:val="en-US" w:eastAsia="zh-CN"/>
              </w:rPr>
              <w:t>（3分）</w:t>
            </w:r>
          </w:p>
        </w:tc>
        <w:tc>
          <w:tcPr>
            <w:tcW w:w="6769" w:type="dxa"/>
            <w:vAlign w:val="center"/>
          </w:tcPr>
          <w:p>
            <w:pPr>
              <w:pStyle w:val="2"/>
              <w:keepNext w:val="0"/>
              <w:keepLines w:val="0"/>
              <w:numPr>
                <w:ilvl w:val="0"/>
                <w:numId w:val="0"/>
              </w:numPr>
              <w:suppressLineNumbers w:val="0"/>
              <w:spacing w:before="0" w:beforeAutospacing="0" w:after="0" w:afterAutospacing="0"/>
              <w:ind w:left="0" w:right="0"/>
              <w:rPr>
                <w:rFonts w:hint="eastAsia" w:ascii="宋体" w:hAnsi="宋体"/>
                <w:bCs/>
                <w:color w:val="auto"/>
                <w:sz w:val="20"/>
                <w:szCs w:val="20"/>
                <w:highlight w:val="none"/>
                <w:lang w:val="en-US" w:eastAsia="zh-CN"/>
              </w:rPr>
            </w:pPr>
            <w:r>
              <w:rPr>
                <w:rFonts w:hint="eastAsia" w:ascii="宋体" w:hAnsi="宋体"/>
                <w:bCs/>
                <w:color w:val="auto"/>
                <w:sz w:val="20"/>
                <w:szCs w:val="20"/>
                <w:highlight w:val="none"/>
                <w:lang w:val="en-US" w:eastAsia="zh-CN"/>
              </w:rPr>
              <w:t>承诺在招标文件要求的工期上每提前一天完成的加1分，最多加3分。</w:t>
            </w:r>
          </w:p>
          <w:p>
            <w:pPr>
              <w:pStyle w:val="2"/>
              <w:keepNext w:val="0"/>
              <w:keepLines w:val="0"/>
              <w:numPr>
                <w:ilvl w:val="0"/>
                <w:numId w:val="0"/>
              </w:numPr>
              <w:suppressLineNumbers w:val="0"/>
              <w:spacing w:before="0" w:beforeAutospacing="0" w:after="0" w:afterAutospacing="0"/>
              <w:ind w:left="0" w:right="0"/>
              <w:rPr>
                <w:rFonts w:hint="eastAsia" w:ascii="宋体" w:hAnsi="宋体"/>
                <w:bCs/>
                <w:color w:val="auto"/>
                <w:sz w:val="20"/>
                <w:szCs w:val="20"/>
                <w:highlight w:val="none"/>
                <w:lang w:val="en-US" w:eastAsia="zh-CN"/>
              </w:rPr>
            </w:pPr>
            <w:r>
              <w:rPr>
                <w:rFonts w:hint="eastAsia" w:ascii="宋体" w:hAnsi="宋体"/>
                <w:bCs/>
                <w:color w:val="auto"/>
                <w:sz w:val="20"/>
                <w:szCs w:val="20"/>
                <w:highlight w:val="none"/>
                <w:lang w:val="en-US" w:eastAsia="zh-CN"/>
              </w:rPr>
              <w:t>（承诺中须有不按承诺的工期完成的处罚措施，否则不得分）</w:t>
            </w:r>
          </w:p>
          <w:p>
            <w:pPr>
              <w:pStyle w:val="2"/>
              <w:keepNext w:val="0"/>
              <w:keepLines w:val="0"/>
              <w:numPr>
                <w:ilvl w:val="0"/>
                <w:numId w:val="0"/>
              </w:numPr>
              <w:suppressLineNumbers w:val="0"/>
              <w:spacing w:before="0" w:beforeAutospacing="0" w:after="0" w:afterAutospacing="0"/>
              <w:ind w:left="0" w:leftChars="0" w:right="0" w:rightChars="0" w:firstLine="0" w:firstLineChars="0"/>
              <w:rPr>
                <w:rFonts w:hint="eastAsia" w:ascii="宋体" w:hAnsi="宋体" w:eastAsia="宋体" w:cs="Times New Roman"/>
                <w:bCs/>
                <w:color w:val="auto"/>
                <w:kern w:val="2"/>
                <w:sz w:val="20"/>
                <w:szCs w:val="20"/>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237" w:type="dxa"/>
            <w:vMerge w:val="continue"/>
          </w:tcPr>
          <w:p>
            <w:pPr>
              <w:keepNext w:val="0"/>
              <w:keepLines w:val="0"/>
              <w:suppressLineNumbers w:val="0"/>
              <w:adjustRightInd w:val="0"/>
              <w:snapToGrid w:val="0"/>
              <w:spacing w:before="0" w:beforeAutospacing="0" w:after="0" w:afterAutospacing="0" w:line="360" w:lineRule="auto"/>
              <w:ind w:left="0" w:right="0"/>
              <w:jc w:val="center"/>
              <w:rPr>
                <w:rFonts w:hint="eastAsia"/>
                <w:b/>
                <w:color w:val="000000"/>
                <w:sz w:val="20"/>
                <w:szCs w:val="20"/>
                <w:highlight w:val="none"/>
                <w:lang w:eastAsia="zh-CN"/>
              </w:rPr>
            </w:pPr>
          </w:p>
        </w:tc>
        <w:tc>
          <w:tcPr>
            <w:tcW w:w="1481" w:type="dxa"/>
            <w:vAlign w:val="center"/>
          </w:tcPr>
          <w:p>
            <w:pPr>
              <w:pStyle w:val="2"/>
              <w:keepNext w:val="0"/>
              <w:keepLines w:val="0"/>
              <w:numPr>
                <w:ilvl w:val="0"/>
                <w:numId w:val="0"/>
              </w:numPr>
              <w:suppressLineNumbers w:val="0"/>
              <w:spacing w:before="0" w:beforeAutospacing="0" w:after="0" w:afterAutospacing="0"/>
              <w:ind w:left="0" w:right="0"/>
              <w:rPr>
                <w:rFonts w:hint="eastAsia" w:ascii="宋体" w:hAnsi="宋体"/>
                <w:bCs/>
                <w:color w:val="auto"/>
                <w:sz w:val="20"/>
                <w:szCs w:val="20"/>
                <w:highlight w:val="none"/>
                <w:lang w:val="en-US" w:eastAsia="zh-CN"/>
              </w:rPr>
            </w:pPr>
            <w:r>
              <w:rPr>
                <w:rFonts w:hint="eastAsia" w:ascii="宋体" w:hAnsi="宋体"/>
                <w:bCs/>
                <w:color w:val="auto"/>
                <w:sz w:val="20"/>
                <w:szCs w:val="20"/>
                <w:highlight w:val="none"/>
                <w:lang w:val="en-US" w:eastAsia="zh-CN"/>
              </w:rPr>
              <w:t>验收承诺</w:t>
            </w:r>
          </w:p>
          <w:p>
            <w:pPr>
              <w:pStyle w:val="2"/>
              <w:keepNext w:val="0"/>
              <w:keepLines w:val="0"/>
              <w:numPr>
                <w:ilvl w:val="0"/>
                <w:numId w:val="0"/>
              </w:numPr>
              <w:suppressLineNumbers w:val="0"/>
              <w:spacing w:before="0" w:beforeAutospacing="0" w:after="0" w:afterAutospacing="0"/>
              <w:ind w:left="0" w:right="0"/>
              <w:rPr>
                <w:rFonts w:hint="eastAsia" w:ascii="宋体" w:hAnsi="宋体"/>
                <w:bCs/>
                <w:color w:val="auto"/>
                <w:sz w:val="20"/>
                <w:szCs w:val="20"/>
                <w:highlight w:val="none"/>
                <w:lang w:val="en-US" w:eastAsia="zh-CN"/>
              </w:rPr>
            </w:pPr>
            <w:r>
              <w:rPr>
                <w:rFonts w:hint="eastAsia" w:ascii="宋体" w:hAnsi="宋体"/>
                <w:bCs/>
                <w:color w:val="auto"/>
                <w:sz w:val="20"/>
                <w:szCs w:val="20"/>
                <w:highlight w:val="none"/>
                <w:lang w:val="en-US" w:eastAsia="zh-CN"/>
              </w:rPr>
              <w:t>（5分）</w:t>
            </w:r>
          </w:p>
        </w:tc>
        <w:tc>
          <w:tcPr>
            <w:tcW w:w="6769" w:type="dxa"/>
            <w:vAlign w:val="center"/>
          </w:tcPr>
          <w:p>
            <w:pPr>
              <w:pStyle w:val="2"/>
              <w:keepNext w:val="0"/>
              <w:keepLines w:val="0"/>
              <w:numPr>
                <w:ilvl w:val="0"/>
                <w:numId w:val="0"/>
              </w:numPr>
              <w:suppressLineNumbers w:val="0"/>
              <w:spacing w:before="0" w:beforeAutospacing="0" w:after="0" w:afterAutospacing="0"/>
              <w:ind w:left="0" w:right="0"/>
              <w:rPr>
                <w:rFonts w:hint="default" w:ascii="宋体" w:hAnsi="宋体"/>
                <w:bCs/>
                <w:color w:val="auto"/>
                <w:sz w:val="20"/>
                <w:szCs w:val="20"/>
                <w:highlight w:val="none"/>
                <w:lang w:val="en-US" w:eastAsia="zh-CN"/>
              </w:rPr>
            </w:pPr>
            <w:r>
              <w:rPr>
                <w:rFonts w:hint="eastAsia" w:ascii="宋体" w:hAnsi="宋体"/>
                <w:bCs/>
                <w:color w:val="auto"/>
                <w:sz w:val="20"/>
                <w:szCs w:val="20"/>
                <w:highlight w:val="none"/>
                <w:lang w:val="en-US" w:eastAsia="zh-CN"/>
              </w:rPr>
              <w:t>承诺在本项目完成后能通过环保部门的验收，若不能通过验收有相应的处罚措施，横向对比各投标人的承诺进行评分，得0-5分。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1237" w:type="dxa"/>
            <w:vMerge w:val="restart"/>
          </w:tcPr>
          <w:p>
            <w:pPr>
              <w:keepNext w:val="0"/>
              <w:keepLines w:val="0"/>
              <w:suppressLineNumbers w:val="0"/>
              <w:adjustRightInd w:val="0"/>
              <w:snapToGrid w:val="0"/>
              <w:spacing w:before="0" w:beforeAutospacing="0" w:after="0" w:afterAutospacing="0" w:line="360" w:lineRule="auto"/>
              <w:ind w:left="0" w:right="0"/>
              <w:jc w:val="center"/>
              <w:rPr>
                <w:rFonts w:hint="eastAsia"/>
                <w:b/>
                <w:color w:val="000000"/>
                <w:sz w:val="20"/>
                <w:szCs w:val="20"/>
                <w:highlight w:val="none"/>
                <w:lang w:eastAsia="zh-CN"/>
              </w:rPr>
            </w:pPr>
            <w:r>
              <w:rPr>
                <w:rFonts w:hint="eastAsia"/>
                <w:b/>
                <w:color w:val="000000"/>
                <w:sz w:val="20"/>
                <w:szCs w:val="20"/>
                <w:highlight w:val="none"/>
                <w:lang w:eastAsia="zh-CN"/>
              </w:rPr>
              <w:t>技术标得分</w:t>
            </w:r>
          </w:p>
          <w:p>
            <w:pPr>
              <w:keepNext w:val="0"/>
              <w:keepLines w:val="0"/>
              <w:suppressLineNumbers w:val="0"/>
              <w:adjustRightInd w:val="0"/>
              <w:snapToGrid w:val="0"/>
              <w:spacing w:before="0" w:beforeAutospacing="0" w:after="0" w:afterAutospacing="0" w:line="360" w:lineRule="auto"/>
              <w:ind w:left="0" w:right="0"/>
              <w:jc w:val="center"/>
              <w:rPr>
                <w:rFonts w:hint="eastAsia"/>
                <w:b/>
                <w:color w:val="000000"/>
                <w:sz w:val="20"/>
                <w:szCs w:val="20"/>
                <w:highlight w:val="none"/>
                <w:lang w:eastAsia="zh-CN"/>
              </w:rPr>
            </w:pPr>
            <w:r>
              <w:rPr>
                <w:rFonts w:hint="eastAsia"/>
                <w:b/>
                <w:color w:val="000000"/>
                <w:sz w:val="20"/>
                <w:szCs w:val="20"/>
                <w:highlight w:val="none"/>
                <w:lang w:val="en-US" w:eastAsia="zh-CN"/>
              </w:rPr>
              <w:t>（12</w:t>
            </w:r>
            <w:r>
              <w:rPr>
                <w:rFonts w:hint="eastAsia"/>
                <w:b/>
                <w:color w:val="000000"/>
                <w:sz w:val="20"/>
                <w:szCs w:val="20"/>
                <w:highlight w:val="none"/>
                <w:lang w:eastAsia="zh-CN"/>
              </w:rPr>
              <w:t>分</w:t>
            </w:r>
            <w:r>
              <w:rPr>
                <w:rFonts w:hint="eastAsia"/>
                <w:b/>
                <w:color w:val="000000"/>
                <w:sz w:val="20"/>
                <w:szCs w:val="20"/>
                <w:highlight w:val="none"/>
                <w:lang w:val="en-US" w:eastAsia="zh-CN"/>
              </w:rPr>
              <w:t>）</w:t>
            </w:r>
          </w:p>
        </w:tc>
        <w:tc>
          <w:tcPr>
            <w:tcW w:w="1481" w:type="dxa"/>
            <w:vAlign w:val="center"/>
          </w:tcPr>
          <w:p>
            <w:pPr>
              <w:pStyle w:val="2"/>
              <w:keepNext w:val="0"/>
              <w:keepLines w:val="0"/>
              <w:numPr>
                <w:ilvl w:val="0"/>
                <w:numId w:val="0"/>
              </w:numPr>
              <w:suppressLineNumbers w:val="0"/>
              <w:spacing w:before="0" w:beforeAutospacing="0" w:after="0" w:afterAutospacing="0"/>
              <w:ind w:left="0" w:right="0"/>
              <w:rPr>
                <w:rFonts w:hint="eastAsia" w:ascii="宋体" w:hAnsi="宋体"/>
                <w:bCs/>
                <w:color w:val="auto"/>
                <w:sz w:val="20"/>
                <w:szCs w:val="20"/>
                <w:highlight w:val="none"/>
                <w:lang w:val="en-US" w:eastAsia="zh-CN"/>
              </w:rPr>
            </w:pPr>
            <w:r>
              <w:rPr>
                <w:rFonts w:hint="eastAsia" w:ascii="宋体" w:hAnsi="宋体"/>
                <w:bCs/>
                <w:color w:val="auto"/>
                <w:sz w:val="20"/>
                <w:szCs w:val="20"/>
                <w:highlight w:val="none"/>
                <w:lang w:val="en-US" w:eastAsia="zh-CN"/>
              </w:rPr>
              <w:t>所投产品配置情况（5分）</w:t>
            </w:r>
          </w:p>
        </w:tc>
        <w:tc>
          <w:tcPr>
            <w:tcW w:w="6769" w:type="dxa"/>
            <w:vAlign w:val="center"/>
          </w:tcPr>
          <w:p>
            <w:pPr>
              <w:pStyle w:val="2"/>
              <w:keepNext w:val="0"/>
              <w:keepLines w:val="0"/>
              <w:numPr>
                <w:ilvl w:val="0"/>
                <w:numId w:val="0"/>
              </w:numPr>
              <w:suppressLineNumbers w:val="0"/>
              <w:spacing w:before="0" w:beforeAutospacing="0" w:after="0" w:afterAutospacing="0"/>
              <w:ind w:left="0" w:right="0"/>
              <w:rPr>
                <w:rFonts w:hint="eastAsia" w:ascii="宋体" w:hAnsi="宋体"/>
                <w:bCs/>
                <w:color w:val="auto"/>
                <w:sz w:val="20"/>
                <w:szCs w:val="20"/>
                <w:highlight w:val="none"/>
                <w:lang w:val="en-US" w:eastAsia="zh-CN"/>
              </w:rPr>
            </w:pPr>
            <w:r>
              <w:rPr>
                <w:rFonts w:hint="eastAsia" w:ascii="宋体" w:hAnsi="宋体"/>
                <w:bCs/>
                <w:color w:val="auto"/>
                <w:sz w:val="20"/>
                <w:szCs w:val="20"/>
                <w:highlight w:val="none"/>
                <w:lang w:val="en-US" w:eastAsia="zh-CN"/>
              </w:rPr>
              <w:t>所投除尘设备产品能按招标文件设备清单进行合理配置的，且全部型号规格等能满足招标清单要求得的5分，其他不得分；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2" w:hRule="atLeast"/>
        </w:trPr>
        <w:tc>
          <w:tcPr>
            <w:tcW w:w="1237" w:type="dxa"/>
            <w:vMerge w:val="continue"/>
          </w:tcPr>
          <w:p>
            <w:pPr>
              <w:keepNext w:val="0"/>
              <w:keepLines w:val="0"/>
              <w:suppressLineNumbers w:val="0"/>
              <w:adjustRightInd w:val="0"/>
              <w:snapToGrid w:val="0"/>
              <w:spacing w:before="0" w:beforeAutospacing="0" w:after="0" w:afterAutospacing="0" w:line="360" w:lineRule="auto"/>
              <w:ind w:left="0" w:right="0"/>
              <w:jc w:val="center"/>
              <w:rPr>
                <w:rFonts w:hint="eastAsia"/>
                <w:b/>
                <w:color w:val="000000"/>
                <w:sz w:val="20"/>
                <w:szCs w:val="20"/>
                <w:highlight w:val="none"/>
                <w:lang w:eastAsia="zh-CN"/>
              </w:rPr>
            </w:pPr>
          </w:p>
        </w:tc>
        <w:tc>
          <w:tcPr>
            <w:tcW w:w="1481" w:type="dxa"/>
            <w:vAlign w:val="center"/>
          </w:tcPr>
          <w:p>
            <w:pPr>
              <w:pStyle w:val="2"/>
              <w:keepNext w:val="0"/>
              <w:keepLines w:val="0"/>
              <w:numPr>
                <w:ilvl w:val="0"/>
                <w:numId w:val="0"/>
              </w:numPr>
              <w:suppressLineNumbers w:val="0"/>
              <w:spacing w:before="0" w:beforeAutospacing="0" w:after="0" w:afterAutospacing="0"/>
              <w:ind w:left="0" w:leftChars="0" w:right="0" w:rightChars="0" w:firstLine="0" w:firstLineChars="0"/>
              <w:rPr>
                <w:rFonts w:hint="eastAsia" w:ascii="宋体" w:hAnsi="宋体" w:eastAsia="宋体" w:cs="Times New Roman"/>
                <w:bCs/>
                <w:color w:val="auto"/>
                <w:kern w:val="2"/>
                <w:sz w:val="20"/>
                <w:szCs w:val="20"/>
                <w:highlight w:val="none"/>
                <w:lang w:val="en-US" w:eastAsia="zh-CN" w:bidi="ar-SA"/>
              </w:rPr>
            </w:pPr>
            <w:r>
              <w:rPr>
                <w:rFonts w:hint="eastAsia" w:ascii="宋体" w:hAnsi="宋体"/>
                <w:bCs/>
                <w:color w:val="auto"/>
                <w:sz w:val="20"/>
                <w:szCs w:val="20"/>
                <w:highlight w:val="none"/>
                <w:lang w:val="en-US" w:eastAsia="zh-CN"/>
              </w:rPr>
              <w:t>除尘技术方案及施工组织措施（4分）</w:t>
            </w:r>
          </w:p>
        </w:tc>
        <w:tc>
          <w:tcPr>
            <w:tcW w:w="6769" w:type="dxa"/>
            <w:vAlign w:val="center"/>
          </w:tcPr>
          <w:p>
            <w:pPr>
              <w:pStyle w:val="2"/>
              <w:keepNext w:val="0"/>
              <w:keepLines w:val="0"/>
              <w:numPr>
                <w:ilvl w:val="0"/>
                <w:numId w:val="0"/>
              </w:numPr>
              <w:suppressLineNumbers w:val="0"/>
              <w:spacing w:before="0" w:beforeAutospacing="0" w:after="0" w:afterAutospacing="0"/>
              <w:ind w:left="0" w:right="0"/>
              <w:rPr>
                <w:rFonts w:hint="eastAsia" w:ascii="宋体" w:hAnsi="宋体"/>
                <w:bCs/>
                <w:color w:val="auto"/>
                <w:sz w:val="20"/>
                <w:szCs w:val="20"/>
                <w:highlight w:val="none"/>
                <w:lang w:val="en-US" w:eastAsia="zh-CN"/>
              </w:rPr>
            </w:pPr>
            <w:r>
              <w:rPr>
                <w:rFonts w:hint="eastAsia" w:ascii="宋体" w:hAnsi="宋体"/>
                <w:bCs/>
                <w:color w:val="auto"/>
                <w:sz w:val="20"/>
                <w:szCs w:val="20"/>
                <w:highlight w:val="none"/>
                <w:lang w:val="en-US" w:eastAsia="zh-CN"/>
              </w:rPr>
              <w:t>除尘技术方案及施工组织措施合理性、完整性，根据优劣情况给分。</w:t>
            </w:r>
          </w:p>
          <w:p>
            <w:pPr>
              <w:pStyle w:val="2"/>
              <w:keepNext w:val="0"/>
              <w:keepLines w:val="0"/>
              <w:numPr>
                <w:ilvl w:val="0"/>
                <w:numId w:val="0"/>
              </w:numPr>
              <w:suppressLineNumbers w:val="0"/>
              <w:spacing w:before="0" w:beforeAutospacing="0" w:after="0" w:afterAutospacing="0"/>
              <w:ind w:left="0" w:right="0"/>
              <w:rPr>
                <w:rFonts w:hint="eastAsia" w:ascii="宋体" w:hAnsi="宋体"/>
                <w:bCs/>
                <w:color w:val="auto"/>
                <w:sz w:val="20"/>
                <w:szCs w:val="20"/>
                <w:highlight w:val="none"/>
                <w:lang w:val="en-US" w:eastAsia="zh-CN"/>
              </w:rPr>
            </w:pPr>
            <w:r>
              <w:rPr>
                <w:rFonts w:hint="eastAsia" w:ascii="宋体" w:hAnsi="宋体"/>
                <w:bCs/>
                <w:color w:val="auto"/>
                <w:sz w:val="20"/>
                <w:szCs w:val="20"/>
                <w:highlight w:val="none"/>
                <w:lang w:val="en-US" w:eastAsia="zh-CN"/>
              </w:rPr>
              <w:t>环保除尘技术方案及施工组织措施科学合理，内容详细具体者得4分；</w:t>
            </w:r>
          </w:p>
          <w:p>
            <w:pPr>
              <w:pStyle w:val="2"/>
              <w:keepNext w:val="0"/>
              <w:keepLines w:val="0"/>
              <w:numPr>
                <w:ilvl w:val="0"/>
                <w:numId w:val="0"/>
              </w:numPr>
              <w:suppressLineNumbers w:val="0"/>
              <w:spacing w:before="0" w:beforeAutospacing="0" w:after="0" w:afterAutospacing="0"/>
              <w:ind w:left="0" w:right="0"/>
              <w:rPr>
                <w:rFonts w:hint="eastAsia" w:ascii="宋体" w:hAnsi="宋体"/>
                <w:bCs/>
                <w:color w:val="auto"/>
                <w:sz w:val="20"/>
                <w:szCs w:val="20"/>
                <w:highlight w:val="none"/>
                <w:lang w:val="en-US" w:eastAsia="zh-CN"/>
              </w:rPr>
            </w:pPr>
            <w:r>
              <w:rPr>
                <w:rFonts w:hint="eastAsia" w:ascii="宋体" w:hAnsi="宋体"/>
                <w:bCs/>
                <w:color w:val="auto"/>
                <w:sz w:val="20"/>
                <w:szCs w:val="20"/>
                <w:highlight w:val="none"/>
                <w:lang w:val="en-US" w:eastAsia="zh-CN"/>
              </w:rPr>
              <w:t>环保除尘技术方案及施工组织措施科学合理，内容一般者得2-3分；</w:t>
            </w:r>
          </w:p>
          <w:p>
            <w:pPr>
              <w:pStyle w:val="2"/>
              <w:keepNext w:val="0"/>
              <w:keepLines w:val="0"/>
              <w:numPr>
                <w:ilvl w:val="0"/>
                <w:numId w:val="0"/>
              </w:numPr>
              <w:suppressLineNumbers w:val="0"/>
              <w:spacing w:before="0" w:beforeAutospacing="0" w:after="0" w:afterAutospacing="0"/>
              <w:ind w:left="0" w:leftChars="0" w:right="0" w:rightChars="0" w:firstLine="0" w:firstLineChars="0"/>
              <w:rPr>
                <w:rFonts w:hint="eastAsia" w:ascii="宋体" w:hAnsi="宋体" w:eastAsia="宋体" w:cs="Times New Roman"/>
                <w:bCs/>
                <w:color w:val="auto"/>
                <w:kern w:val="2"/>
                <w:sz w:val="20"/>
                <w:szCs w:val="20"/>
                <w:highlight w:val="none"/>
                <w:lang w:val="en-US" w:eastAsia="zh-CN" w:bidi="ar-SA"/>
              </w:rPr>
            </w:pPr>
            <w:r>
              <w:rPr>
                <w:rFonts w:hint="eastAsia" w:ascii="宋体" w:hAnsi="宋体"/>
                <w:bCs/>
                <w:color w:val="auto"/>
                <w:sz w:val="20"/>
                <w:szCs w:val="20"/>
                <w:highlight w:val="none"/>
                <w:lang w:val="en-US" w:eastAsia="zh-CN"/>
              </w:rPr>
              <w:t>环保除尘技术方案及施工组织措施缺乏合理性，内容不全者得0-2分。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trPr>
        <w:tc>
          <w:tcPr>
            <w:tcW w:w="1237" w:type="dxa"/>
            <w:vMerge w:val="continue"/>
          </w:tcPr>
          <w:p>
            <w:pPr>
              <w:keepNext w:val="0"/>
              <w:keepLines w:val="0"/>
              <w:suppressLineNumbers w:val="0"/>
              <w:adjustRightInd w:val="0"/>
              <w:snapToGrid w:val="0"/>
              <w:spacing w:before="0" w:beforeAutospacing="0" w:after="0" w:afterAutospacing="0" w:line="360" w:lineRule="auto"/>
              <w:ind w:left="0" w:right="0"/>
              <w:jc w:val="center"/>
              <w:rPr>
                <w:rFonts w:hint="eastAsia"/>
                <w:b/>
                <w:color w:val="000000"/>
                <w:sz w:val="20"/>
                <w:szCs w:val="20"/>
                <w:highlight w:val="none"/>
                <w:lang w:eastAsia="zh-CN"/>
              </w:rPr>
            </w:pPr>
          </w:p>
        </w:tc>
        <w:tc>
          <w:tcPr>
            <w:tcW w:w="1481" w:type="dxa"/>
            <w:vAlign w:val="center"/>
          </w:tcPr>
          <w:p>
            <w:pPr>
              <w:pStyle w:val="2"/>
              <w:keepNext w:val="0"/>
              <w:keepLines w:val="0"/>
              <w:numPr>
                <w:ilvl w:val="0"/>
                <w:numId w:val="0"/>
              </w:numPr>
              <w:suppressLineNumbers w:val="0"/>
              <w:spacing w:before="0" w:beforeAutospacing="0" w:after="0" w:afterAutospacing="0"/>
              <w:ind w:left="0" w:right="0"/>
              <w:rPr>
                <w:rFonts w:hint="eastAsia" w:ascii="宋体" w:hAnsi="宋体"/>
                <w:bCs/>
                <w:color w:val="auto"/>
                <w:sz w:val="20"/>
                <w:szCs w:val="20"/>
                <w:highlight w:val="none"/>
                <w:lang w:val="en-US" w:eastAsia="zh-CN"/>
              </w:rPr>
            </w:pPr>
            <w:r>
              <w:rPr>
                <w:rFonts w:hint="eastAsia" w:ascii="宋体" w:hAnsi="宋体"/>
                <w:bCs/>
                <w:color w:val="auto"/>
                <w:sz w:val="20"/>
                <w:szCs w:val="20"/>
                <w:highlight w:val="none"/>
                <w:lang w:val="en-US" w:eastAsia="zh-CN"/>
              </w:rPr>
              <w:t>易损易耗件配备情况</w:t>
            </w:r>
          </w:p>
          <w:p>
            <w:pPr>
              <w:pStyle w:val="2"/>
              <w:keepNext w:val="0"/>
              <w:keepLines w:val="0"/>
              <w:numPr>
                <w:ilvl w:val="0"/>
                <w:numId w:val="0"/>
              </w:numPr>
              <w:suppressLineNumbers w:val="0"/>
              <w:spacing w:before="0" w:beforeAutospacing="0" w:after="0" w:afterAutospacing="0"/>
              <w:ind w:left="0" w:right="0"/>
              <w:rPr>
                <w:rFonts w:hint="eastAsia" w:ascii="宋体" w:hAnsi="宋体"/>
                <w:bCs/>
                <w:color w:val="auto"/>
                <w:sz w:val="20"/>
                <w:szCs w:val="20"/>
                <w:highlight w:val="none"/>
                <w:lang w:val="en-US" w:eastAsia="zh-CN"/>
              </w:rPr>
            </w:pPr>
            <w:r>
              <w:rPr>
                <w:rFonts w:hint="eastAsia" w:ascii="宋体" w:hAnsi="宋体"/>
                <w:bCs/>
                <w:color w:val="auto"/>
                <w:sz w:val="20"/>
                <w:szCs w:val="20"/>
                <w:highlight w:val="none"/>
                <w:lang w:val="en-US" w:eastAsia="zh-CN"/>
              </w:rPr>
              <w:t>（3分）</w:t>
            </w:r>
          </w:p>
        </w:tc>
        <w:tc>
          <w:tcPr>
            <w:tcW w:w="6769" w:type="dxa"/>
            <w:vAlign w:val="center"/>
          </w:tcPr>
          <w:p>
            <w:pPr>
              <w:pStyle w:val="2"/>
              <w:keepNext w:val="0"/>
              <w:keepLines w:val="0"/>
              <w:numPr>
                <w:ilvl w:val="0"/>
                <w:numId w:val="0"/>
              </w:numPr>
              <w:suppressLineNumbers w:val="0"/>
              <w:spacing w:before="0" w:beforeAutospacing="0" w:after="0" w:afterAutospacing="0"/>
              <w:ind w:left="0" w:right="0"/>
              <w:rPr>
                <w:rFonts w:hint="eastAsia" w:ascii="宋体" w:hAnsi="宋体"/>
                <w:bCs/>
                <w:color w:val="auto"/>
                <w:sz w:val="20"/>
                <w:szCs w:val="20"/>
                <w:highlight w:val="none"/>
                <w:lang w:val="en-US" w:eastAsia="zh-CN"/>
              </w:rPr>
            </w:pPr>
            <w:r>
              <w:rPr>
                <w:rFonts w:hint="eastAsia" w:ascii="宋体" w:hAnsi="宋体"/>
                <w:bCs/>
                <w:color w:val="auto"/>
                <w:sz w:val="20"/>
                <w:szCs w:val="20"/>
                <w:highlight w:val="none"/>
                <w:lang w:val="en-US" w:eastAsia="zh-CN"/>
              </w:rPr>
              <w:t>提供设备易损件清单、更换周期及报价，配备完善且报价最优得3分，一般得1分，其他不得分。</w:t>
            </w:r>
          </w:p>
        </w:tc>
      </w:tr>
    </w:tbl>
    <w:p>
      <w:pPr>
        <w:pStyle w:val="74"/>
        <w:numPr>
          <w:ilvl w:val="0"/>
          <w:numId w:val="0"/>
        </w:numPr>
        <w:ind w:leftChars="0"/>
        <w:rPr>
          <w:rFonts w:cs="仿宋"/>
          <w:b/>
          <w:kern w:val="2"/>
          <w:highlight w:val="none"/>
        </w:rPr>
      </w:pPr>
    </w:p>
    <w:p>
      <w:pPr>
        <w:pStyle w:val="50"/>
        <w:autoSpaceDE w:val="0"/>
        <w:autoSpaceDN w:val="0"/>
        <w:adjustRightInd w:val="0"/>
        <w:spacing w:line="360" w:lineRule="auto"/>
        <w:jc w:val="both"/>
        <w:rPr>
          <w:rFonts w:hint="eastAsia" w:ascii="宋体" w:hAnsi="宋体" w:eastAsia="宋体" w:cs="宋体"/>
          <w:color w:val="auto"/>
          <w:highlight w:val="none"/>
          <w:lang w:val="en-US" w:eastAsia="zh-CN"/>
        </w:rPr>
      </w:pPr>
      <w:r>
        <w:rPr>
          <w:rFonts w:ascii="宋体" w:hAnsi="宋体" w:eastAsia="宋体" w:cs="宋体"/>
          <w:b/>
          <w:bCs/>
          <w:color w:val="000000"/>
          <w:sz w:val="21"/>
          <w:szCs w:val="21"/>
          <w:highlight w:val="none"/>
        </w:rPr>
        <w:t>注：</w:t>
      </w:r>
      <w:r>
        <w:rPr>
          <w:rFonts w:hint="eastAsia" w:ascii="宋体" w:hAnsi="宋体" w:cs="宋体"/>
          <w:b/>
          <w:bCs/>
          <w:color w:val="000000"/>
          <w:kern w:val="0"/>
          <w:sz w:val="21"/>
          <w:szCs w:val="21"/>
          <w:highlight w:val="none"/>
        </w:rPr>
        <w:t>招标人有权对中标单位所提供的材料进行核实，如发现中标单位提供虚假材料，将取消其中标资格，并报相关</w:t>
      </w:r>
      <w:r>
        <w:rPr>
          <w:rFonts w:ascii="宋体" w:hAnsi="宋体" w:cs="宋体"/>
          <w:b/>
          <w:bCs/>
          <w:color w:val="000000"/>
          <w:kern w:val="0"/>
          <w:sz w:val="21"/>
          <w:szCs w:val="21"/>
          <w:highlight w:val="none"/>
        </w:rPr>
        <w:t>监督管理部门进行处理，同时</w:t>
      </w:r>
      <w:r>
        <w:rPr>
          <w:rFonts w:hint="eastAsia" w:ascii="宋体" w:hAnsi="宋体" w:cs="宋体"/>
          <w:b/>
          <w:bCs/>
          <w:color w:val="000000"/>
          <w:kern w:val="0"/>
          <w:sz w:val="21"/>
          <w:szCs w:val="21"/>
          <w:highlight w:val="none"/>
        </w:rPr>
        <w:t>永久禁止其单位参与城发集团的投标活动</w:t>
      </w:r>
      <w:r>
        <w:rPr>
          <w:rFonts w:ascii="宋体" w:hAnsi="宋体" w:cs="宋体"/>
          <w:b/>
          <w:bCs/>
          <w:color w:val="000000"/>
          <w:kern w:val="0"/>
          <w:sz w:val="21"/>
          <w:szCs w:val="21"/>
          <w:highlight w:val="none"/>
        </w:rPr>
        <w:t>，并追究其法律责任</w:t>
      </w:r>
      <w:r>
        <w:rPr>
          <w:rFonts w:hint="eastAsia" w:ascii="宋体" w:hAnsi="宋体" w:cs="宋体"/>
          <w:b/>
          <w:bCs/>
          <w:color w:val="000000"/>
          <w:kern w:val="0"/>
          <w:sz w:val="21"/>
          <w:szCs w:val="21"/>
          <w:highlight w:val="none"/>
        </w:rPr>
        <w:t>。</w:t>
      </w:r>
    </w:p>
    <w:p>
      <w:pP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br w:type="page"/>
      </w:r>
    </w:p>
    <w:p>
      <w:pPr>
        <w:pStyle w:val="3"/>
        <w:numPr>
          <w:ilvl w:val="0"/>
          <w:numId w:val="0"/>
        </w:numPr>
        <w:ind w:left="13" w:leftChars="0"/>
        <w:jc w:val="center"/>
        <w:rPr>
          <w:rFonts w:ascii="宋体" w:hAnsi="宋体" w:eastAsia="宋体" w:cs="宋体"/>
          <w:color w:val="auto"/>
          <w:highlight w:val="none"/>
          <w:lang w:eastAsia="zh-CN"/>
        </w:rPr>
      </w:pPr>
      <w:r>
        <w:rPr>
          <w:rFonts w:hint="eastAsia" w:ascii="宋体" w:hAnsi="宋体" w:eastAsia="宋体" w:cs="宋体"/>
          <w:color w:val="auto"/>
          <w:highlight w:val="none"/>
          <w:lang w:val="en-US" w:eastAsia="zh-CN"/>
        </w:rPr>
        <w:t>第六章</w:t>
      </w:r>
      <w:r>
        <w:rPr>
          <w:rFonts w:hint="eastAsia" w:ascii="宋体" w:hAnsi="宋体" w:eastAsia="宋体" w:cs="宋体"/>
          <w:color w:val="auto"/>
          <w:highlight w:val="none"/>
          <w:lang w:eastAsia="zh-CN"/>
        </w:rPr>
        <w:t xml:space="preserve"> 投标文件格式</w:t>
      </w:r>
      <w:bookmarkEnd w:id="22"/>
    </w:p>
    <w:p>
      <w:pPr>
        <w:rPr>
          <w:rFonts w:ascii="黑体" w:eastAsia="黑体"/>
          <w:color w:val="auto"/>
          <w:sz w:val="32"/>
          <w:szCs w:val="32"/>
          <w:highlight w:val="none"/>
          <w:lang w:eastAsia="zh-CN"/>
        </w:rPr>
      </w:pPr>
    </w:p>
    <w:p>
      <w:pPr>
        <w:jc w:val="center"/>
        <w:outlineLvl w:val="0"/>
        <w:rPr>
          <w:rFonts w:ascii="黑体" w:eastAsia="黑体"/>
          <w:color w:val="auto"/>
          <w:sz w:val="28"/>
          <w:szCs w:val="28"/>
          <w:highlight w:val="none"/>
          <w:lang w:eastAsia="zh-CN"/>
        </w:rPr>
      </w:pPr>
      <w:bookmarkStart w:id="24" w:name="_Toc43737231"/>
      <w:bookmarkStart w:id="25" w:name="_Toc43472769"/>
      <w:bookmarkStart w:id="26" w:name="_Toc7280"/>
      <w:bookmarkStart w:id="27" w:name="_Toc43472962"/>
      <w:bookmarkStart w:id="28" w:name="_Toc13840"/>
      <w:r>
        <w:rPr>
          <w:rFonts w:hint="eastAsia"/>
          <w:color w:val="auto"/>
          <w:sz w:val="28"/>
          <w:szCs w:val="28"/>
          <w:highlight w:val="none"/>
          <w:lang w:eastAsia="zh-CN"/>
        </w:rPr>
        <w:t>（项目名称）</w:t>
      </w:r>
      <w:bookmarkEnd w:id="24"/>
      <w:bookmarkEnd w:id="25"/>
      <w:bookmarkEnd w:id="26"/>
      <w:bookmarkEnd w:id="27"/>
      <w:bookmarkEnd w:id="28"/>
    </w:p>
    <w:p>
      <w:pPr>
        <w:autoSpaceDE/>
        <w:autoSpaceDN/>
        <w:spacing w:line="360" w:lineRule="auto"/>
        <w:jc w:val="center"/>
        <w:rPr>
          <w:rFonts w:ascii="宋体" w:hAnsi="宋体" w:cs="Times New Roman"/>
          <w:b/>
          <w:kern w:val="2"/>
          <w:sz w:val="30"/>
          <w:szCs w:val="30"/>
          <w:highlight w:val="none"/>
          <w:lang w:eastAsia="zh-CN"/>
        </w:rPr>
      </w:pPr>
    </w:p>
    <w:p>
      <w:pPr>
        <w:autoSpaceDE/>
        <w:autoSpaceDN/>
        <w:spacing w:line="360" w:lineRule="auto"/>
        <w:jc w:val="center"/>
        <w:rPr>
          <w:rFonts w:ascii="宋体" w:hAnsi="宋体" w:cs="Times New Roman"/>
          <w:b/>
          <w:kern w:val="2"/>
          <w:sz w:val="30"/>
          <w:szCs w:val="30"/>
          <w:highlight w:val="none"/>
          <w:lang w:eastAsia="zh-CN"/>
        </w:rPr>
      </w:pPr>
    </w:p>
    <w:p>
      <w:pPr>
        <w:autoSpaceDE/>
        <w:autoSpaceDN/>
        <w:spacing w:line="360" w:lineRule="auto"/>
        <w:jc w:val="center"/>
        <w:rPr>
          <w:rFonts w:ascii="宋体" w:hAnsi="宋体" w:cs="Times New Roman"/>
          <w:b/>
          <w:kern w:val="2"/>
          <w:sz w:val="30"/>
          <w:szCs w:val="30"/>
          <w:highlight w:val="none"/>
          <w:lang w:eastAsia="zh-CN"/>
        </w:rPr>
      </w:pPr>
    </w:p>
    <w:p>
      <w:pPr>
        <w:autoSpaceDE/>
        <w:autoSpaceDN/>
        <w:spacing w:line="360" w:lineRule="auto"/>
        <w:jc w:val="center"/>
        <w:rPr>
          <w:rFonts w:ascii="宋体" w:hAnsi="宋体" w:cs="Times New Roman"/>
          <w:b/>
          <w:kern w:val="2"/>
          <w:sz w:val="30"/>
          <w:szCs w:val="30"/>
          <w:highlight w:val="none"/>
          <w:lang w:eastAsia="zh-CN"/>
        </w:rPr>
      </w:pPr>
    </w:p>
    <w:p>
      <w:pPr>
        <w:autoSpaceDE/>
        <w:autoSpaceDN/>
        <w:spacing w:line="360" w:lineRule="auto"/>
        <w:jc w:val="center"/>
        <w:rPr>
          <w:rFonts w:ascii="宋体" w:hAnsi="宋体" w:cs="Times New Roman"/>
          <w:b/>
          <w:kern w:val="2"/>
          <w:sz w:val="30"/>
          <w:szCs w:val="30"/>
          <w:highlight w:val="none"/>
          <w:lang w:eastAsia="zh-CN"/>
        </w:rPr>
      </w:pPr>
    </w:p>
    <w:p>
      <w:pPr>
        <w:autoSpaceDE/>
        <w:autoSpaceDN/>
        <w:spacing w:line="360" w:lineRule="auto"/>
        <w:jc w:val="center"/>
        <w:rPr>
          <w:rFonts w:ascii="宋体" w:hAnsi="宋体" w:cs="Times New Roman"/>
          <w:b/>
          <w:kern w:val="2"/>
          <w:sz w:val="30"/>
          <w:szCs w:val="30"/>
          <w:highlight w:val="none"/>
          <w:lang w:eastAsia="zh-CN"/>
        </w:rPr>
      </w:pPr>
    </w:p>
    <w:p>
      <w:pPr>
        <w:autoSpaceDE/>
        <w:autoSpaceDN/>
        <w:spacing w:line="360" w:lineRule="auto"/>
        <w:jc w:val="center"/>
        <w:outlineLvl w:val="0"/>
        <w:rPr>
          <w:rFonts w:ascii="宋体" w:hAnsi="宋体" w:cs="Times New Roman"/>
          <w:b/>
          <w:bCs/>
          <w:kern w:val="2"/>
          <w:sz w:val="72"/>
          <w:szCs w:val="72"/>
          <w:highlight w:val="none"/>
          <w:lang w:eastAsia="zh-CN"/>
        </w:rPr>
      </w:pPr>
      <w:bookmarkStart w:id="29" w:name="_Toc25923"/>
      <w:r>
        <w:rPr>
          <w:rFonts w:hint="eastAsia" w:ascii="宋体" w:hAnsi="宋体" w:cs="Times New Roman"/>
          <w:b/>
          <w:bCs/>
          <w:kern w:val="2"/>
          <w:sz w:val="72"/>
          <w:szCs w:val="72"/>
          <w:highlight w:val="none"/>
          <w:lang w:eastAsia="zh-CN"/>
        </w:rPr>
        <w:t>投 标 文 件</w:t>
      </w:r>
      <w:bookmarkEnd w:id="29"/>
    </w:p>
    <w:p>
      <w:pPr>
        <w:autoSpaceDE/>
        <w:autoSpaceDN/>
        <w:spacing w:line="360" w:lineRule="auto"/>
        <w:jc w:val="center"/>
        <w:rPr>
          <w:rFonts w:ascii="宋体" w:hAnsi="宋体" w:cs="Times New Roman"/>
          <w:b/>
          <w:kern w:val="2"/>
          <w:sz w:val="36"/>
          <w:szCs w:val="36"/>
          <w:highlight w:val="none"/>
          <w:lang w:eastAsia="zh-CN"/>
        </w:rPr>
      </w:pPr>
    </w:p>
    <w:p>
      <w:pPr>
        <w:autoSpaceDE/>
        <w:autoSpaceDN/>
        <w:spacing w:line="360" w:lineRule="auto"/>
        <w:jc w:val="center"/>
        <w:outlineLvl w:val="0"/>
        <w:rPr>
          <w:rFonts w:ascii="宋体" w:hAnsi="宋体" w:cs="Times New Roman"/>
          <w:b/>
          <w:kern w:val="2"/>
          <w:sz w:val="36"/>
          <w:szCs w:val="36"/>
          <w:highlight w:val="none"/>
          <w:lang w:eastAsia="zh-CN"/>
        </w:rPr>
      </w:pPr>
      <w:bookmarkStart w:id="30" w:name="_Toc4932"/>
      <w:r>
        <w:rPr>
          <w:rFonts w:hint="eastAsia" w:ascii="宋体" w:hAnsi="宋体" w:cs="Times New Roman"/>
          <w:b/>
          <w:kern w:val="2"/>
          <w:sz w:val="36"/>
          <w:szCs w:val="36"/>
          <w:highlight w:val="none"/>
          <w:lang w:eastAsia="zh-CN"/>
        </w:rPr>
        <w:t>（正本/副本）</w:t>
      </w:r>
      <w:bookmarkEnd w:id="30"/>
    </w:p>
    <w:p>
      <w:pPr>
        <w:autoSpaceDE/>
        <w:autoSpaceDN/>
        <w:spacing w:line="360" w:lineRule="auto"/>
        <w:ind w:left="2750" w:leftChars="514" w:hanging="1619" w:hangingChars="448"/>
        <w:jc w:val="both"/>
        <w:rPr>
          <w:rFonts w:ascii="宋体" w:hAnsi="宋体" w:cs="Times New Roman"/>
          <w:b/>
          <w:bCs/>
          <w:kern w:val="2"/>
          <w:sz w:val="36"/>
          <w:szCs w:val="24"/>
          <w:highlight w:val="none"/>
          <w:lang w:eastAsia="zh-CN"/>
        </w:rPr>
      </w:pPr>
    </w:p>
    <w:p>
      <w:pPr>
        <w:autoSpaceDE/>
        <w:autoSpaceDN/>
        <w:spacing w:line="360" w:lineRule="auto"/>
        <w:ind w:left="2750" w:leftChars="514" w:hanging="1619" w:hangingChars="448"/>
        <w:jc w:val="both"/>
        <w:rPr>
          <w:rFonts w:ascii="宋体" w:hAnsi="宋体" w:cs="Times New Roman"/>
          <w:b/>
          <w:bCs/>
          <w:kern w:val="2"/>
          <w:sz w:val="36"/>
          <w:szCs w:val="24"/>
          <w:highlight w:val="none"/>
          <w:lang w:eastAsia="zh-CN"/>
        </w:rPr>
      </w:pPr>
    </w:p>
    <w:p>
      <w:pPr>
        <w:autoSpaceDE/>
        <w:autoSpaceDN/>
        <w:spacing w:line="360" w:lineRule="auto"/>
        <w:jc w:val="both"/>
        <w:rPr>
          <w:rFonts w:ascii="宋体" w:hAnsi="宋体" w:cs="Times New Roman"/>
          <w:b/>
          <w:bCs/>
          <w:kern w:val="2"/>
          <w:sz w:val="36"/>
          <w:szCs w:val="24"/>
          <w:highlight w:val="none"/>
          <w:lang w:eastAsia="zh-CN"/>
        </w:rPr>
      </w:pPr>
    </w:p>
    <w:p>
      <w:pPr>
        <w:autoSpaceDE/>
        <w:autoSpaceDN/>
        <w:spacing w:line="360" w:lineRule="auto"/>
        <w:ind w:left="2390" w:leftChars="514" w:hanging="1259" w:hangingChars="448"/>
        <w:jc w:val="both"/>
        <w:outlineLvl w:val="0"/>
        <w:rPr>
          <w:rFonts w:ascii="宋体" w:hAnsi="宋体" w:cs="Times New Roman"/>
          <w:b/>
          <w:bCs/>
          <w:kern w:val="2"/>
          <w:sz w:val="28"/>
          <w:szCs w:val="28"/>
          <w:highlight w:val="none"/>
          <w:lang w:eastAsia="zh-CN"/>
        </w:rPr>
      </w:pPr>
      <w:bookmarkStart w:id="31" w:name="_Toc5362"/>
      <w:r>
        <w:rPr>
          <w:rFonts w:hint="eastAsia" w:ascii="宋体" w:hAnsi="宋体" w:cs="Times New Roman"/>
          <w:b/>
          <w:bCs/>
          <w:kern w:val="2"/>
          <w:sz w:val="28"/>
          <w:szCs w:val="28"/>
          <w:highlight w:val="none"/>
          <w:lang w:eastAsia="zh-CN"/>
        </w:rPr>
        <w:t>项目名称：</w:t>
      </w:r>
      <w:bookmarkEnd w:id="31"/>
    </w:p>
    <w:p>
      <w:pPr>
        <w:autoSpaceDE/>
        <w:autoSpaceDN/>
        <w:spacing w:line="360" w:lineRule="auto"/>
        <w:ind w:left="2390" w:leftChars="514" w:hanging="1259" w:hangingChars="448"/>
        <w:jc w:val="both"/>
        <w:outlineLvl w:val="0"/>
        <w:rPr>
          <w:rFonts w:ascii="宋体" w:hAnsi="宋体" w:cs="Times New Roman"/>
          <w:b/>
          <w:bCs/>
          <w:kern w:val="2"/>
          <w:sz w:val="28"/>
          <w:szCs w:val="28"/>
          <w:highlight w:val="none"/>
          <w:lang w:eastAsia="zh-CN"/>
        </w:rPr>
      </w:pPr>
      <w:bookmarkStart w:id="32" w:name="_Toc29572"/>
      <w:r>
        <w:rPr>
          <w:rFonts w:hint="eastAsia" w:ascii="宋体" w:hAnsi="宋体" w:cs="Times New Roman"/>
          <w:b/>
          <w:bCs/>
          <w:kern w:val="2"/>
          <w:sz w:val="28"/>
          <w:szCs w:val="28"/>
          <w:highlight w:val="none"/>
          <w:lang w:eastAsia="zh-CN"/>
        </w:rPr>
        <w:t>项目编号：</w:t>
      </w:r>
      <w:bookmarkEnd w:id="32"/>
    </w:p>
    <w:p>
      <w:pPr>
        <w:autoSpaceDE/>
        <w:autoSpaceDN/>
        <w:spacing w:line="360" w:lineRule="auto"/>
        <w:ind w:firstLine="1124" w:firstLineChars="400"/>
        <w:jc w:val="both"/>
        <w:outlineLvl w:val="0"/>
        <w:rPr>
          <w:rFonts w:ascii="宋体" w:hAnsi="宋体" w:cs="Times New Roman"/>
          <w:b/>
          <w:bCs/>
          <w:kern w:val="2"/>
          <w:sz w:val="28"/>
          <w:szCs w:val="28"/>
          <w:highlight w:val="none"/>
          <w:lang w:eastAsia="zh-CN"/>
        </w:rPr>
      </w:pPr>
      <w:bookmarkStart w:id="33" w:name="_Toc22766"/>
      <w:r>
        <w:rPr>
          <w:rFonts w:hint="eastAsia" w:ascii="宋体" w:hAnsi="宋体" w:cs="Times New Roman"/>
          <w:b/>
          <w:bCs/>
          <w:kern w:val="2"/>
          <w:sz w:val="28"/>
          <w:szCs w:val="28"/>
          <w:highlight w:val="none"/>
          <w:lang w:eastAsia="zh-CN"/>
        </w:rPr>
        <w:t>投标人：（盖章）</w:t>
      </w:r>
      <w:bookmarkEnd w:id="33"/>
    </w:p>
    <w:p>
      <w:pPr>
        <w:autoSpaceDE/>
        <w:autoSpaceDN/>
        <w:spacing w:line="360" w:lineRule="auto"/>
        <w:ind w:firstLine="2024" w:firstLineChars="720"/>
        <w:jc w:val="both"/>
        <w:rPr>
          <w:rFonts w:ascii="宋体" w:hAnsi="宋体" w:cs="Times New Roman"/>
          <w:b/>
          <w:bCs/>
          <w:kern w:val="2"/>
          <w:sz w:val="28"/>
          <w:szCs w:val="28"/>
          <w:highlight w:val="none"/>
          <w:u w:val="single"/>
          <w:lang w:eastAsia="zh-CN"/>
        </w:rPr>
      </w:pPr>
    </w:p>
    <w:p>
      <w:pPr>
        <w:tabs>
          <w:tab w:val="left" w:pos="6264"/>
        </w:tabs>
        <w:autoSpaceDE/>
        <w:autoSpaceDN/>
        <w:snapToGrid w:val="0"/>
        <w:spacing w:line="360" w:lineRule="auto"/>
        <w:jc w:val="both"/>
        <w:outlineLvl w:val="0"/>
        <w:rPr>
          <w:rFonts w:hint="eastAsia" w:ascii="宋体" w:hAnsi="宋体" w:cs="Times New Roman"/>
          <w:b/>
          <w:kern w:val="2"/>
          <w:sz w:val="24"/>
          <w:szCs w:val="24"/>
          <w:highlight w:val="none"/>
          <w:lang w:eastAsia="zh-CN"/>
        </w:rPr>
      </w:pPr>
      <w:bookmarkStart w:id="34" w:name="_Toc24956"/>
      <w:r>
        <w:rPr>
          <w:rFonts w:hint="eastAsia" w:ascii="宋体" w:hAnsi="宋体" w:cs="Times New Roman"/>
          <w:b/>
          <w:kern w:val="2"/>
          <w:sz w:val="24"/>
          <w:szCs w:val="24"/>
          <w:highlight w:val="none"/>
          <w:lang w:eastAsia="zh-CN"/>
        </w:rPr>
        <w:t>说明：格式可以拓展。</w:t>
      </w:r>
      <w:bookmarkEnd w:id="34"/>
    </w:p>
    <w:p>
      <w:pPr>
        <w:pStyle w:val="23"/>
        <w:rPr>
          <w:highlight w:val="none"/>
          <w:lang w:eastAsia="zh-CN"/>
        </w:rPr>
      </w:pPr>
    </w:p>
    <w:p>
      <w:pPr>
        <w:pStyle w:val="110"/>
        <w:jc w:val="center"/>
        <w:rPr>
          <w:rFonts w:hint="eastAsia"/>
          <w:color w:val="auto"/>
          <w:highlight w:val="none"/>
        </w:rPr>
      </w:pPr>
      <w:bookmarkStart w:id="35" w:name="_Toc24819"/>
    </w:p>
    <w:p>
      <w:pPr>
        <w:pStyle w:val="110"/>
        <w:jc w:val="center"/>
        <w:rPr>
          <w:color w:val="auto"/>
          <w:highlight w:val="none"/>
        </w:rPr>
      </w:pPr>
      <w:r>
        <w:rPr>
          <w:rFonts w:hint="eastAsia"/>
          <w:color w:val="auto"/>
          <w:highlight w:val="none"/>
        </w:rPr>
        <w:t>3、投标函</w:t>
      </w:r>
      <w:bookmarkEnd w:id="35"/>
    </w:p>
    <w:p>
      <w:pPr>
        <w:spacing w:line="440" w:lineRule="exact"/>
        <w:ind w:firstLine="440" w:firstLineChars="200"/>
        <w:rPr>
          <w:color w:val="auto"/>
          <w:szCs w:val="21"/>
          <w:highlight w:val="none"/>
          <w:lang w:eastAsia="zh-CN"/>
        </w:rPr>
      </w:pPr>
      <w:r>
        <w:rPr>
          <w:color w:val="auto"/>
          <w:szCs w:val="21"/>
          <w:highlight w:val="none"/>
          <w:lang w:eastAsia="zh-CN"/>
        </w:rPr>
        <w:t>（招标人名称）：</w:t>
      </w:r>
    </w:p>
    <w:p>
      <w:pPr>
        <w:spacing w:line="440" w:lineRule="exact"/>
        <w:ind w:firstLine="440" w:firstLineChars="200"/>
        <w:rPr>
          <w:color w:val="auto"/>
          <w:szCs w:val="21"/>
          <w:highlight w:val="none"/>
          <w:lang w:eastAsia="zh-CN"/>
        </w:rPr>
      </w:pPr>
      <w:r>
        <w:rPr>
          <w:color w:val="auto"/>
          <w:szCs w:val="21"/>
          <w:highlight w:val="none"/>
          <w:lang w:eastAsia="zh-CN"/>
        </w:rPr>
        <w:t>1．我方已仔细研究了（项目名称）标段施工招标文件的全部内容，</w:t>
      </w:r>
      <w:r>
        <w:rPr>
          <w:rFonts w:hint="eastAsia"/>
          <w:color w:val="auto"/>
          <w:szCs w:val="21"/>
          <w:highlight w:val="none"/>
          <w:lang w:eastAsia="zh-CN"/>
        </w:rPr>
        <w:t>有清单部分</w:t>
      </w:r>
      <w:r>
        <w:rPr>
          <w:color w:val="auto"/>
          <w:szCs w:val="21"/>
          <w:highlight w:val="none"/>
          <w:lang w:eastAsia="zh-CN"/>
        </w:rPr>
        <w:t>愿意以人民币（大写）</w:t>
      </w:r>
      <w:r>
        <w:rPr>
          <w:rFonts w:hint="eastAsia"/>
          <w:color w:val="auto"/>
          <w:szCs w:val="21"/>
          <w:highlight w:val="none"/>
          <w:u w:val="single"/>
          <w:lang w:val="en-US" w:eastAsia="zh-CN"/>
        </w:rPr>
        <w:t xml:space="preserve">       </w:t>
      </w:r>
      <w:r>
        <w:rPr>
          <w:color w:val="auto"/>
          <w:szCs w:val="21"/>
          <w:highlight w:val="none"/>
          <w:lang w:eastAsia="zh-CN"/>
        </w:rPr>
        <w:t>元（¥</w:t>
      </w:r>
      <w:r>
        <w:rPr>
          <w:rFonts w:hint="eastAsia"/>
          <w:color w:val="auto"/>
          <w:szCs w:val="21"/>
          <w:highlight w:val="none"/>
          <w:u w:val="single"/>
          <w:lang w:val="en-US" w:eastAsia="zh-CN"/>
        </w:rPr>
        <w:t xml:space="preserve">         </w:t>
      </w:r>
      <w:r>
        <w:rPr>
          <w:color w:val="auto"/>
          <w:szCs w:val="21"/>
          <w:highlight w:val="none"/>
          <w:lang w:eastAsia="zh-CN"/>
        </w:rPr>
        <w:t>元）的投标总报价</w:t>
      </w:r>
      <w:r>
        <w:rPr>
          <w:rFonts w:hint="eastAsia"/>
          <w:color w:val="auto"/>
          <w:szCs w:val="21"/>
          <w:highlight w:val="none"/>
          <w:lang w:eastAsia="zh-CN"/>
        </w:rPr>
        <w:t>；没有适用或没有类似的工程报价按下浮率</w:t>
      </w:r>
      <w:r>
        <w:rPr>
          <w:rFonts w:hint="eastAsia"/>
          <w:color w:val="auto"/>
          <w:szCs w:val="21"/>
          <w:highlight w:val="none"/>
          <w:u w:val="single"/>
          <w:lang w:val="en-US" w:eastAsia="zh-CN"/>
        </w:rPr>
        <w:t xml:space="preserve">        %</w:t>
      </w:r>
      <w:r>
        <w:rPr>
          <w:rFonts w:hint="eastAsia"/>
          <w:color w:val="auto"/>
          <w:szCs w:val="21"/>
          <w:highlight w:val="none"/>
          <w:lang w:eastAsia="zh-CN"/>
        </w:rPr>
        <w:t>进行报价，工期</w:t>
      </w:r>
      <w:r>
        <w:rPr>
          <w:rFonts w:hint="eastAsia"/>
          <w:color w:val="auto"/>
          <w:szCs w:val="21"/>
          <w:highlight w:val="none"/>
          <w:u w:val="single"/>
          <w:lang w:val="en-US" w:eastAsia="zh-CN"/>
        </w:rPr>
        <w:t xml:space="preserve">   </w:t>
      </w:r>
      <w:r>
        <w:rPr>
          <w:rFonts w:hint="eastAsia"/>
          <w:color w:val="auto"/>
          <w:szCs w:val="21"/>
          <w:highlight w:val="none"/>
          <w:lang w:val="en-US" w:eastAsia="zh-CN"/>
        </w:rPr>
        <w:t>日历天</w:t>
      </w:r>
      <w:r>
        <w:rPr>
          <w:rFonts w:hint="eastAsia"/>
          <w:color w:val="auto"/>
          <w:szCs w:val="21"/>
          <w:highlight w:val="none"/>
          <w:lang w:eastAsia="zh-CN"/>
        </w:rPr>
        <w:t>，</w:t>
      </w:r>
      <w:r>
        <w:rPr>
          <w:color w:val="auto"/>
          <w:szCs w:val="21"/>
          <w:highlight w:val="none"/>
          <w:lang w:eastAsia="zh-CN"/>
        </w:rPr>
        <w:t>按合同约定实施和完成承包工程，修补工程中的任何缺陷，工程质量达到</w:t>
      </w:r>
      <w:r>
        <w:rPr>
          <w:rFonts w:hint="eastAsia"/>
          <w:color w:val="auto"/>
          <w:szCs w:val="21"/>
          <w:highlight w:val="none"/>
          <w:u w:val="single"/>
          <w:lang w:val="en-US" w:eastAsia="zh-CN"/>
        </w:rPr>
        <w:t xml:space="preserve">      </w:t>
      </w:r>
      <w:r>
        <w:rPr>
          <w:color w:val="auto"/>
          <w:szCs w:val="21"/>
          <w:highlight w:val="none"/>
          <w:lang w:eastAsia="zh-CN"/>
        </w:rPr>
        <w:t>。</w:t>
      </w:r>
    </w:p>
    <w:p>
      <w:pPr>
        <w:spacing w:line="480" w:lineRule="exact"/>
        <w:ind w:firstLine="440" w:firstLineChars="200"/>
        <w:rPr>
          <w:color w:val="auto"/>
          <w:szCs w:val="21"/>
          <w:highlight w:val="none"/>
          <w:lang w:eastAsia="zh-CN"/>
        </w:rPr>
      </w:pPr>
      <w:r>
        <w:rPr>
          <w:rFonts w:hint="eastAsia"/>
          <w:color w:val="auto"/>
          <w:szCs w:val="21"/>
          <w:highlight w:val="none"/>
          <w:lang w:eastAsia="zh-CN"/>
        </w:rPr>
        <w:t>2. 我方拟派的项目负责人</w:t>
      </w:r>
      <w:r>
        <w:rPr>
          <w:color w:val="auto"/>
          <w:szCs w:val="21"/>
          <w:highlight w:val="none"/>
          <w:lang w:eastAsia="zh-CN"/>
        </w:rPr>
        <w:t>：</w:t>
      </w:r>
      <w:r>
        <w:rPr>
          <w:rFonts w:hint="eastAsia"/>
          <w:color w:val="auto"/>
          <w:szCs w:val="21"/>
          <w:highlight w:val="none"/>
          <w:lang w:eastAsia="zh-CN"/>
        </w:rPr>
        <w:t>（姓名），注册执业证书号码：。</w:t>
      </w:r>
    </w:p>
    <w:p>
      <w:pPr>
        <w:spacing w:line="440" w:lineRule="exact"/>
        <w:ind w:firstLine="440" w:firstLineChars="200"/>
        <w:rPr>
          <w:color w:val="auto"/>
          <w:szCs w:val="21"/>
          <w:highlight w:val="none"/>
          <w:lang w:eastAsia="zh-CN"/>
        </w:rPr>
      </w:pPr>
      <w:r>
        <w:rPr>
          <w:rFonts w:hint="eastAsia"/>
          <w:color w:val="auto"/>
          <w:szCs w:val="21"/>
          <w:highlight w:val="none"/>
          <w:lang w:eastAsia="zh-CN"/>
        </w:rPr>
        <w:t>3</w:t>
      </w:r>
      <w:r>
        <w:rPr>
          <w:color w:val="auto"/>
          <w:szCs w:val="21"/>
          <w:highlight w:val="none"/>
          <w:lang w:eastAsia="zh-CN"/>
        </w:rPr>
        <w:t>．我方承诺在投标有效期</w:t>
      </w:r>
      <w:r>
        <w:rPr>
          <w:rFonts w:hint="eastAsia"/>
          <w:color w:val="auto"/>
          <w:szCs w:val="21"/>
          <w:highlight w:val="none"/>
          <w:lang w:eastAsia="zh-CN"/>
        </w:rPr>
        <w:t>天</w:t>
      </w:r>
      <w:r>
        <w:rPr>
          <w:color w:val="auto"/>
          <w:szCs w:val="21"/>
          <w:highlight w:val="none"/>
          <w:lang w:eastAsia="zh-CN"/>
        </w:rPr>
        <w:t>内不修改、撤销投标文件。</w:t>
      </w:r>
    </w:p>
    <w:p>
      <w:pPr>
        <w:spacing w:line="440" w:lineRule="exact"/>
        <w:ind w:firstLine="440" w:firstLineChars="200"/>
        <w:rPr>
          <w:color w:val="auto"/>
          <w:szCs w:val="21"/>
          <w:highlight w:val="none"/>
          <w:lang w:eastAsia="zh-CN"/>
        </w:rPr>
      </w:pPr>
      <w:r>
        <w:rPr>
          <w:rFonts w:hint="eastAsia"/>
          <w:color w:val="auto"/>
          <w:szCs w:val="21"/>
          <w:highlight w:val="none"/>
          <w:lang w:eastAsia="zh-CN"/>
        </w:rPr>
        <w:t>4</w:t>
      </w:r>
      <w:r>
        <w:rPr>
          <w:color w:val="auto"/>
          <w:szCs w:val="21"/>
          <w:highlight w:val="none"/>
          <w:lang w:eastAsia="zh-CN"/>
        </w:rPr>
        <w:t>．如我方中标：</w:t>
      </w:r>
    </w:p>
    <w:p>
      <w:pPr>
        <w:spacing w:line="440" w:lineRule="exact"/>
        <w:ind w:firstLine="440" w:firstLineChars="200"/>
        <w:rPr>
          <w:color w:val="auto"/>
          <w:szCs w:val="21"/>
          <w:highlight w:val="none"/>
          <w:lang w:eastAsia="zh-CN"/>
        </w:rPr>
      </w:pPr>
      <w:r>
        <w:rPr>
          <w:color w:val="auto"/>
          <w:szCs w:val="21"/>
          <w:highlight w:val="none"/>
          <w:lang w:eastAsia="zh-CN"/>
        </w:rPr>
        <w:t>（1）我方承诺在收到中标通知书后，在中标通知书规定的期限内与你方签订合同。</w:t>
      </w:r>
    </w:p>
    <w:p>
      <w:pPr>
        <w:spacing w:line="440" w:lineRule="exact"/>
        <w:ind w:firstLine="440" w:firstLineChars="200"/>
        <w:rPr>
          <w:color w:val="auto"/>
          <w:szCs w:val="21"/>
          <w:highlight w:val="none"/>
          <w:lang w:eastAsia="zh-CN"/>
        </w:rPr>
      </w:pPr>
      <w:r>
        <w:rPr>
          <w:color w:val="auto"/>
          <w:szCs w:val="21"/>
          <w:highlight w:val="none"/>
          <w:lang w:eastAsia="zh-CN"/>
        </w:rPr>
        <w:t>（2）随同本投标函递交的投标函附录属于合同文件的组成部分。</w:t>
      </w:r>
    </w:p>
    <w:p>
      <w:pPr>
        <w:spacing w:line="440" w:lineRule="exact"/>
        <w:ind w:firstLine="440" w:firstLineChars="200"/>
        <w:rPr>
          <w:color w:val="auto"/>
          <w:szCs w:val="21"/>
          <w:highlight w:val="none"/>
          <w:lang w:eastAsia="zh-CN"/>
        </w:rPr>
      </w:pPr>
      <w:r>
        <w:rPr>
          <w:color w:val="auto"/>
          <w:szCs w:val="21"/>
          <w:highlight w:val="none"/>
          <w:lang w:eastAsia="zh-CN"/>
        </w:rPr>
        <w:t>（3）我方承诺按照招标文件规定向你方递交履约</w:t>
      </w:r>
      <w:r>
        <w:rPr>
          <w:rFonts w:hint="eastAsia"/>
          <w:color w:val="auto"/>
          <w:szCs w:val="21"/>
          <w:highlight w:val="none"/>
          <w:lang w:eastAsia="zh-CN"/>
        </w:rPr>
        <w:t>保证金</w:t>
      </w:r>
      <w:r>
        <w:rPr>
          <w:color w:val="auto"/>
          <w:szCs w:val="21"/>
          <w:highlight w:val="none"/>
          <w:lang w:eastAsia="zh-CN"/>
        </w:rPr>
        <w:t>。</w:t>
      </w:r>
    </w:p>
    <w:p>
      <w:pPr>
        <w:spacing w:line="440" w:lineRule="exact"/>
        <w:ind w:firstLine="440" w:firstLineChars="200"/>
        <w:rPr>
          <w:color w:val="auto"/>
          <w:szCs w:val="21"/>
          <w:highlight w:val="none"/>
          <w:lang w:eastAsia="zh-CN"/>
        </w:rPr>
      </w:pPr>
      <w:r>
        <w:rPr>
          <w:color w:val="auto"/>
          <w:szCs w:val="21"/>
          <w:highlight w:val="none"/>
          <w:lang w:eastAsia="zh-CN"/>
        </w:rPr>
        <w:t>（4）我方承诺在合同约定的期限内完成并移交全部合同工程。</w:t>
      </w:r>
    </w:p>
    <w:p>
      <w:pPr>
        <w:spacing w:line="440" w:lineRule="exact"/>
        <w:ind w:firstLine="440" w:firstLineChars="200"/>
        <w:rPr>
          <w:color w:val="auto"/>
          <w:szCs w:val="21"/>
          <w:highlight w:val="none"/>
          <w:lang w:eastAsia="zh-CN"/>
        </w:rPr>
      </w:pPr>
      <w:r>
        <w:rPr>
          <w:rFonts w:hint="eastAsia"/>
          <w:color w:val="auto"/>
          <w:szCs w:val="21"/>
          <w:highlight w:val="none"/>
          <w:lang w:eastAsia="zh-CN"/>
        </w:rPr>
        <w:t>5</w:t>
      </w:r>
      <w:r>
        <w:rPr>
          <w:color w:val="auto"/>
          <w:szCs w:val="21"/>
          <w:highlight w:val="none"/>
          <w:lang w:eastAsia="zh-CN"/>
        </w:rPr>
        <w:t>．</w:t>
      </w:r>
      <w:r>
        <w:rPr>
          <w:rFonts w:hint="eastAsia"/>
          <w:color w:val="auto"/>
          <w:highlight w:val="none"/>
          <w:lang w:eastAsia="zh-CN"/>
        </w:rPr>
        <w:t>我方在此声明，所递交的投标文件及有关资料内容完整、真实和准确，且不存在第二章“投标人须知”第1.4.3项和第1.4.4项规定的任何一种情形。</w:t>
      </w:r>
    </w:p>
    <w:p>
      <w:pPr>
        <w:spacing w:line="440" w:lineRule="exact"/>
        <w:ind w:firstLine="440" w:firstLineChars="200"/>
        <w:rPr>
          <w:color w:val="auto"/>
          <w:szCs w:val="21"/>
          <w:highlight w:val="none"/>
          <w:lang w:eastAsia="zh-CN"/>
        </w:rPr>
      </w:pPr>
      <w:r>
        <w:rPr>
          <w:rFonts w:hint="eastAsia"/>
          <w:color w:val="auto"/>
          <w:szCs w:val="21"/>
          <w:highlight w:val="none"/>
          <w:lang w:eastAsia="zh-CN"/>
        </w:rPr>
        <w:t>6．</w:t>
      </w:r>
      <w:r>
        <w:rPr>
          <w:color w:val="auto"/>
          <w:szCs w:val="21"/>
          <w:highlight w:val="none"/>
          <w:lang w:eastAsia="zh-CN"/>
        </w:rPr>
        <w:t>（</w:t>
      </w:r>
      <w:r>
        <w:rPr>
          <w:rFonts w:hint="eastAsia"/>
          <w:color w:val="auto"/>
          <w:szCs w:val="21"/>
          <w:highlight w:val="none"/>
          <w:lang w:eastAsia="zh-CN"/>
        </w:rPr>
        <w:t>其他</w:t>
      </w:r>
      <w:r>
        <w:rPr>
          <w:color w:val="auto"/>
          <w:szCs w:val="21"/>
          <w:highlight w:val="none"/>
          <w:lang w:eastAsia="zh-CN"/>
        </w:rPr>
        <w:t>补充说明）。</w:t>
      </w:r>
    </w:p>
    <w:p>
      <w:pPr>
        <w:spacing w:line="440" w:lineRule="exact"/>
        <w:ind w:firstLine="440" w:firstLineChars="200"/>
        <w:rPr>
          <w:color w:val="auto"/>
          <w:szCs w:val="21"/>
          <w:highlight w:val="none"/>
          <w:lang w:eastAsia="zh-CN"/>
        </w:rPr>
      </w:pPr>
      <w:r>
        <w:rPr>
          <w:color w:val="auto"/>
          <w:szCs w:val="21"/>
          <w:highlight w:val="none"/>
          <w:lang w:eastAsia="zh-CN"/>
        </w:rPr>
        <w:t>投 标 人：（盖单位章）</w:t>
      </w:r>
    </w:p>
    <w:p>
      <w:pPr>
        <w:spacing w:line="440" w:lineRule="exact"/>
        <w:ind w:firstLine="440" w:firstLineChars="200"/>
        <w:rPr>
          <w:color w:val="auto"/>
          <w:szCs w:val="21"/>
          <w:highlight w:val="none"/>
          <w:lang w:eastAsia="zh-CN"/>
        </w:rPr>
      </w:pPr>
      <w:r>
        <w:rPr>
          <w:color w:val="auto"/>
          <w:szCs w:val="21"/>
          <w:highlight w:val="none"/>
          <w:lang w:eastAsia="zh-CN"/>
        </w:rPr>
        <w:t>法定代表人或其委托代理人：（签字）</w:t>
      </w:r>
    </w:p>
    <w:p>
      <w:pPr>
        <w:spacing w:line="440" w:lineRule="exact"/>
        <w:ind w:firstLine="440" w:firstLineChars="200"/>
        <w:rPr>
          <w:color w:val="auto"/>
          <w:szCs w:val="21"/>
          <w:highlight w:val="none"/>
          <w:lang w:eastAsia="zh-CN"/>
        </w:rPr>
      </w:pPr>
      <w:r>
        <w:rPr>
          <w:color w:val="auto"/>
          <w:szCs w:val="21"/>
          <w:highlight w:val="none"/>
          <w:lang w:eastAsia="zh-CN"/>
        </w:rPr>
        <w:t>地址：</w:t>
      </w:r>
    </w:p>
    <w:p>
      <w:pPr>
        <w:spacing w:line="440" w:lineRule="exact"/>
        <w:ind w:firstLine="440" w:firstLineChars="200"/>
        <w:rPr>
          <w:color w:val="auto"/>
          <w:szCs w:val="21"/>
          <w:highlight w:val="none"/>
          <w:lang w:eastAsia="zh-CN"/>
        </w:rPr>
      </w:pPr>
      <w:r>
        <w:rPr>
          <w:color w:val="auto"/>
          <w:szCs w:val="21"/>
          <w:highlight w:val="none"/>
          <w:lang w:eastAsia="zh-CN"/>
        </w:rPr>
        <w:t>网址：</w:t>
      </w:r>
    </w:p>
    <w:p>
      <w:pPr>
        <w:spacing w:line="440" w:lineRule="exact"/>
        <w:ind w:firstLine="440" w:firstLineChars="200"/>
        <w:rPr>
          <w:color w:val="auto"/>
          <w:szCs w:val="21"/>
          <w:highlight w:val="none"/>
          <w:lang w:eastAsia="zh-CN"/>
        </w:rPr>
      </w:pPr>
      <w:r>
        <w:rPr>
          <w:color w:val="auto"/>
          <w:szCs w:val="21"/>
          <w:highlight w:val="none"/>
          <w:lang w:eastAsia="zh-CN"/>
        </w:rPr>
        <w:t>电话：</w:t>
      </w:r>
    </w:p>
    <w:p>
      <w:pPr>
        <w:spacing w:line="440" w:lineRule="exact"/>
        <w:ind w:firstLine="440" w:firstLineChars="200"/>
        <w:rPr>
          <w:color w:val="auto"/>
          <w:szCs w:val="21"/>
          <w:highlight w:val="none"/>
          <w:lang w:eastAsia="zh-CN"/>
        </w:rPr>
      </w:pPr>
      <w:r>
        <w:rPr>
          <w:color w:val="auto"/>
          <w:szCs w:val="21"/>
          <w:highlight w:val="none"/>
          <w:lang w:eastAsia="zh-CN"/>
        </w:rPr>
        <w:t>传真：</w:t>
      </w:r>
    </w:p>
    <w:p>
      <w:pPr>
        <w:spacing w:line="440" w:lineRule="exact"/>
        <w:ind w:firstLine="440" w:firstLineChars="200"/>
        <w:rPr>
          <w:color w:val="auto"/>
          <w:szCs w:val="21"/>
          <w:highlight w:val="none"/>
          <w:lang w:eastAsia="zh-CN"/>
        </w:rPr>
      </w:pPr>
      <w:r>
        <w:rPr>
          <w:color w:val="auto"/>
          <w:szCs w:val="21"/>
          <w:highlight w:val="none"/>
          <w:lang w:eastAsia="zh-CN"/>
        </w:rPr>
        <w:t>邮政编码：</w:t>
      </w:r>
    </w:p>
    <w:p>
      <w:pPr>
        <w:spacing w:line="440" w:lineRule="exact"/>
        <w:ind w:firstLine="440" w:firstLineChars="200"/>
        <w:rPr>
          <w:color w:val="auto"/>
          <w:szCs w:val="21"/>
          <w:highlight w:val="none"/>
          <w:lang w:eastAsia="zh-CN"/>
        </w:rPr>
      </w:pPr>
      <w:r>
        <w:rPr>
          <w:color w:val="auto"/>
          <w:szCs w:val="21"/>
          <w:highlight w:val="none"/>
          <w:lang w:eastAsia="zh-CN"/>
        </w:rPr>
        <w:t>年月日</w:t>
      </w:r>
    </w:p>
    <w:p>
      <w:pPr>
        <w:spacing w:line="480" w:lineRule="exact"/>
        <w:ind w:firstLine="440" w:firstLineChars="200"/>
        <w:rPr>
          <w:color w:val="auto"/>
          <w:szCs w:val="21"/>
          <w:highlight w:val="none"/>
          <w:lang w:eastAsia="zh-CN"/>
        </w:rPr>
      </w:pPr>
    </w:p>
    <w:p>
      <w:pPr>
        <w:tabs>
          <w:tab w:val="left" w:pos="6264"/>
        </w:tabs>
        <w:autoSpaceDE/>
        <w:autoSpaceDN/>
        <w:snapToGrid w:val="0"/>
        <w:spacing w:line="360" w:lineRule="auto"/>
        <w:jc w:val="center"/>
        <w:rPr>
          <w:rFonts w:ascii="宋体" w:hAnsi="宋体" w:cs="Times New Roman"/>
          <w:b/>
          <w:kern w:val="2"/>
          <w:sz w:val="28"/>
          <w:szCs w:val="28"/>
          <w:highlight w:val="none"/>
          <w:lang w:eastAsia="zh-CN"/>
        </w:rPr>
      </w:pPr>
    </w:p>
    <w:p>
      <w:pPr>
        <w:autoSpaceDE/>
        <w:autoSpaceDN/>
        <w:spacing w:line="360" w:lineRule="auto"/>
        <w:jc w:val="center"/>
        <w:outlineLvl w:val="0"/>
        <w:rPr>
          <w:rFonts w:ascii="宋体" w:hAnsi="宋体" w:cs="Times New Roman"/>
          <w:b/>
          <w:color w:val="000000"/>
          <w:kern w:val="2"/>
          <w:sz w:val="30"/>
          <w:szCs w:val="30"/>
          <w:highlight w:val="none"/>
          <w:lang w:eastAsia="zh-CN"/>
        </w:rPr>
      </w:pPr>
      <w:r>
        <w:rPr>
          <w:rFonts w:hint="eastAsia" w:ascii="宋体" w:hAnsi="宋体" w:cs="Times New Roman"/>
          <w:b/>
          <w:kern w:val="2"/>
          <w:sz w:val="28"/>
          <w:szCs w:val="28"/>
          <w:highlight w:val="none"/>
          <w:lang w:eastAsia="zh-CN"/>
        </w:rPr>
        <w:br w:type="page"/>
      </w:r>
      <w:bookmarkStart w:id="36" w:name="_Toc19779"/>
      <w:r>
        <w:rPr>
          <w:rFonts w:hint="eastAsia" w:ascii="宋体" w:hAnsi="宋体" w:cs="Times New Roman"/>
          <w:b/>
          <w:kern w:val="2"/>
          <w:sz w:val="28"/>
          <w:szCs w:val="28"/>
          <w:highlight w:val="none"/>
          <w:lang w:eastAsia="zh-CN"/>
        </w:rPr>
        <w:t>二、投标</w:t>
      </w:r>
      <w:r>
        <w:rPr>
          <w:rFonts w:hint="eastAsia" w:ascii="宋体" w:hAnsi="宋体" w:cs="Times New Roman"/>
          <w:b/>
          <w:color w:val="000000"/>
          <w:kern w:val="2"/>
          <w:sz w:val="30"/>
          <w:szCs w:val="30"/>
          <w:highlight w:val="none"/>
          <w:lang w:eastAsia="zh-CN"/>
        </w:rPr>
        <w:t>报价表</w:t>
      </w:r>
      <w:bookmarkEnd w:id="36"/>
    </w:p>
    <w:p>
      <w:pPr>
        <w:autoSpaceDE/>
        <w:autoSpaceDN/>
        <w:spacing w:line="360" w:lineRule="auto"/>
        <w:jc w:val="both"/>
        <w:rPr>
          <w:rFonts w:ascii="宋体" w:hAnsi="宋体" w:cs="Times New Roman"/>
          <w:color w:val="000000"/>
          <w:kern w:val="2"/>
          <w:sz w:val="24"/>
          <w:szCs w:val="24"/>
          <w:highlight w:val="none"/>
          <w:lang w:eastAsia="zh-CN"/>
        </w:rPr>
      </w:pPr>
    </w:p>
    <w:p>
      <w:pPr>
        <w:autoSpaceDE/>
        <w:autoSpaceDN/>
        <w:spacing w:line="360" w:lineRule="auto"/>
        <w:jc w:val="both"/>
        <w:rPr>
          <w:rFonts w:ascii="宋体" w:hAnsi="宋体" w:cs="Times New Roman"/>
          <w:color w:val="000000"/>
          <w:kern w:val="2"/>
          <w:sz w:val="24"/>
          <w:szCs w:val="24"/>
          <w:highlight w:val="none"/>
          <w:lang w:eastAsia="zh-CN"/>
        </w:rPr>
      </w:pPr>
    </w:p>
    <w:p>
      <w:pPr>
        <w:autoSpaceDE/>
        <w:autoSpaceDN/>
        <w:spacing w:line="360" w:lineRule="auto"/>
        <w:jc w:val="both"/>
        <w:rPr>
          <w:rFonts w:ascii="宋体" w:hAnsi="宋体" w:cs="Times New Roman"/>
          <w:color w:val="000000"/>
          <w:kern w:val="2"/>
          <w:sz w:val="24"/>
          <w:szCs w:val="24"/>
          <w:highlight w:val="none"/>
          <w:u w:val="single"/>
          <w:lang w:eastAsia="zh-CN"/>
        </w:rPr>
      </w:pPr>
      <w:r>
        <w:rPr>
          <w:rFonts w:hint="eastAsia" w:ascii="宋体" w:hAnsi="宋体" w:cs="Times New Roman"/>
          <w:color w:val="000000"/>
          <w:kern w:val="2"/>
          <w:sz w:val="24"/>
          <w:szCs w:val="24"/>
          <w:highlight w:val="none"/>
          <w:lang w:eastAsia="zh-CN"/>
        </w:rPr>
        <w:t>项目名称：</w:t>
      </w:r>
    </w:p>
    <w:p>
      <w:pPr>
        <w:autoSpaceDE/>
        <w:autoSpaceDN/>
        <w:spacing w:line="360" w:lineRule="auto"/>
        <w:jc w:val="both"/>
        <w:rPr>
          <w:rFonts w:ascii="宋体" w:hAnsi="宋体" w:cs="Times New Roman"/>
          <w:color w:val="000000"/>
          <w:kern w:val="2"/>
          <w:sz w:val="24"/>
          <w:szCs w:val="24"/>
          <w:highlight w:val="none"/>
          <w:u w:val="single"/>
          <w:lang w:eastAsia="zh-CN"/>
        </w:rPr>
      </w:pPr>
    </w:p>
    <w:tbl>
      <w:tblPr>
        <w:tblStyle w:val="57"/>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8"/>
        <w:gridCol w:w="1935"/>
        <w:gridCol w:w="1757"/>
        <w:gridCol w:w="1767"/>
        <w:gridCol w:w="1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trPr>
        <w:tc>
          <w:tcPr>
            <w:tcW w:w="2338" w:type="dxa"/>
            <w:noWrap/>
            <w:vAlign w:val="center"/>
          </w:tcPr>
          <w:p>
            <w:pPr>
              <w:keepNext w:val="0"/>
              <w:keepLines w:val="0"/>
              <w:widowControl w:val="0"/>
              <w:suppressLineNumbers w:val="0"/>
              <w:spacing w:before="0" w:beforeAutospacing="0" w:after="0" w:afterAutospacing="0" w:line="520" w:lineRule="exact"/>
              <w:ind w:left="0" w:right="0" w:firstLine="240" w:firstLineChars="100"/>
              <w:jc w:val="center"/>
              <w:rPr>
                <w:rFonts w:hint="default" w:ascii="宋体" w:hAnsi="宋体" w:eastAsia="宋体" w:cs="Times New Roman"/>
                <w:kern w:val="2"/>
                <w:position w:val="6"/>
                <w:sz w:val="24"/>
                <w:szCs w:val="24"/>
                <w:highlight w:val="none"/>
                <w:lang w:val="en-US" w:eastAsia="zh-CN" w:bidi="ar-SA"/>
              </w:rPr>
            </w:pPr>
            <w:r>
              <w:rPr>
                <w:rFonts w:hint="eastAsia" w:ascii="宋体" w:hAnsi="宋体" w:eastAsia="宋体" w:cs="Times New Roman"/>
                <w:kern w:val="2"/>
                <w:position w:val="6"/>
                <w:sz w:val="24"/>
                <w:szCs w:val="24"/>
                <w:highlight w:val="none"/>
                <w:lang w:val="en-US" w:eastAsia="zh-CN" w:bidi="ar-SA"/>
              </w:rPr>
              <w:t>报价</w:t>
            </w:r>
          </w:p>
        </w:tc>
        <w:tc>
          <w:tcPr>
            <w:tcW w:w="1935" w:type="dxa"/>
            <w:noWrap/>
            <w:vAlign w:val="center"/>
          </w:tcPr>
          <w:p>
            <w:pPr>
              <w:keepNext w:val="0"/>
              <w:keepLines w:val="0"/>
              <w:widowControl w:val="0"/>
              <w:suppressLineNumbers w:val="0"/>
              <w:spacing w:before="0" w:beforeAutospacing="0" w:after="0" w:afterAutospacing="0"/>
              <w:ind w:left="0" w:right="0" w:firstLine="600" w:firstLineChars="250"/>
              <w:jc w:val="both"/>
              <w:rPr>
                <w:rFonts w:hint="eastAsia" w:ascii="宋体" w:hAnsi="宋体" w:eastAsia="宋体" w:cs="Times New Roman"/>
                <w:kern w:val="2"/>
                <w:position w:val="6"/>
                <w:sz w:val="24"/>
                <w:szCs w:val="24"/>
                <w:highlight w:val="none"/>
                <w:lang w:val="en-US" w:eastAsia="zh-CN" w:bidi="ar-SA"/>
              </w:rPr>
            </w:pPr>
            <w:r>
              <w:rPr>
                <w:rFonts w:hint="eastAsia" w:ascii="宋体" w:hAnsi="宋体" w:eastAsia="宋体" w:cs="Times New Roman"/>
                <w:kern w:val="2"/>
                <w:position w:val="6"/>
                <w:sz w:val="24"/>
                <w:szCs w:val="24"/>
                <w:highlight w:val="none"/>
                <w:lang w:val="en-US" w:eastAsia="zh-CN" w:bidi="ar-SA"/>
              </w:rPr>
              <w:t>工期</w:t>
            </w:r>
          </w:p>
        </w:tc>
        <w:tc>
          <w:tcPr>
            <w:tcW w:w="1757" w:type="dxa"/>
            <w:noWrap/>
            <w:vAlign w:val="center"/>
          </w:tcPr>
          <w:p>
            <w:pPr>
              <w:keepNext w:val="0"/>
              <w:keepLines w:val="0"/>
              <w:widowControl w:val="0"/>
              <w:suppressLineNumbers w:val="0"/>
              <w:spacing w:before="0" w:beforeAutospacing="0" w:after="0" w:afterAutospacing="0" w:line="520" w:lineRule="exact"/>
              <w:ind w:left="0" w:right="0" w:firstLine="240" w:firstLineChars="100"/>
              <w:jc w:val="center"/>
              <w:rPr>
                <w:rFonts w:hint="default" w:ascii="宋体" w:hAnsi="宋体" w:eastAsia="宋体" w:cs="Times New Roman"/>
                <w:kern w:val="2"/>
                <w:position w:val="6"/>
                <w:sz w:val="24"/>
                <w:szCs w:val="24"/>
                <w:highlight w:val="none"/>
                <w:lang w:val="en-US" w:eastAsia="zh-CN" w:bidi="ar-SA"/>
              </w:rPr>
            </w:pPr>
            <w:r>
              <w:rPr>
                <w:rFonts w:hint="eastAsia" w:ascii="宋体" w:hAnsi="宋体" w:eastAsia="宋体" w:cs="Times New Roman"/>
                <w:kern w:val="2"/>
                <w:position w:val="6"/>
                <w:sz w:val="24"/>
                <w:szCs w:val="24"/>
                <w:highlight w:val="none"/>
                <w:lang w:val="en-US" w:eastAsia="zh-CN" w:bidi="ar-SA"/>
              </w:rPr>
              <w:t>质量目标</w:t>
            </w:r>
          </w:p>
        </w:tc>
        <w:tc>
          <w:tcPr>
            <w:tcW w:w="1767" w:type="dxa"/>
            <w:noWrap/>
            <w:vAlign w:val="center"/>
          </w:tcPr>
          <w:p>
            <w:pPr>
              <w:keepNext w:val="0"/>
              <w:keepLines w:val="0"/>
              <w:widowControl w:val="0"/>
              <w:suppressLineNumbers w:val="0"/>
              <w:spacing w:before="0" w:beforeAutospacing="0" w:after="0" w:afterAutospacing="0" w:line="520" w:lineRule="exact"/>
              <w:ind w:left="0" w:right="0" w:firstLine="240" w:firstLineChars="100"/>
              <w:jc w:val="both"/>
              <w:rPr>
                <w:rFonts w:hint="eastAsia" w:ascii="宋体" w:hAnsi="宋体" w:eastAsia="宋体" w:cs="Times New Roman"/>
                <w:kern w:val="2"/>
                <w:position w:val="6"/>
                <w:sz w:val="24"/>
                <w:szCs w:val="24"/>
                <w:highlight w:val="none"/>
                <w:lang w:val="en-US" w:eastAsia="zh-CN" w:bidi="ar-SA"/>
              </w:rPr>
            </w:pPr>
            <w:r>
              <w:rPr>
                <w:rFonts w:hint="eastAsia" w:ascii="宋体" w:hAnsi="宋体" w:eastAsia="宋体" w:cs="Times New Roman"/>
                <w:kern w:val="2"/>
                <w:position w:val="6"/>
                <w:sz w:val="24"/>
                <w:szCs w:val="24"/>
                <w:highlight w:val="none"/>
                <w:lang w:val="en-US" w:eastAsia="zh-CN" w:bidi="ar-SA"/>
              </w:rPr>
              <w:t>项目负责人</w:t>
            </w:r>
          </w:p>
        </w:tc>
        <w:tc>
          <w:tcPr>
            <w:tcW w:w="1297" w:type="dxa"/>
            <w:noWrap/>
            <w:vAlign w:val="center"/>
          </w:tcPr>
          <w:p>
            <w:pPr>
              <w:keepNext w:val="0"/>
              <w:keepLines w:val="0"/>
              <w:widowControl w:val="0"/>
              <w:suppressLineNumbers w:val="0"/>
              <w:spacing w:before="0" w:beforeAutospacing="0" w:after="0" w:afterAutospacing="0" w:line="520" w:lineRule="exact"/>
              <w:ind w:left="0" w:right="0" w:firstLine="240" w:firstLineChars="100"/>
              <w:jc w:val="both"/>
              <w:rPr>
                <w:rFonts w:hint="default" w:ascii="宋体" w:hAnsi="宋体" w:eastAsia="宋体" w:cs="Times New Roman"/>
                <w:kern w:val="2"/>
                <w:position w:val="6"/>
                <w:sz w:val="24"/>
                <w:szCs w:val="24"/>
                <w:highlight w:val="none"/>
                <w:lang w:val="en-US" w:eastAsia="zh-CN" w:bidi="ar-SA"/>
              </w:rPr>
            </w:pPr>
            <w:r>
              <w:rPr>
                <w:rFonts w:hint="eastAsia" w:ascii="宋体" w:hAnsi="宋体" w:eastAsia="宋体" w:cs="Times New Roman"/>
                <w:kern w:val="2"/>
                <w:position w:val="6"/>
                <w:sz w:val="24"/>
                <w:szCs w:val="24"/>
                <w:highlight w:val="none"/>
                <w:lang w:val="en-US" w:eastAsia="zh-CN" w:bidi="ar-SA"/>
              </w:rPr>
              <w:t>其 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trPr>
        <w:tc>
          <w:tcPr>
            <w:tcW w:w="2338" w:type="dxa"/>
            <w:noWrap/>
            <w:vAlign w:val="center"/>
          </w:tcPr>
          <w:p>
            <w:pPr>
              <w:keepNext w:val="0"/>
              <w:keepLines w:val="0"/>
              <w:widowControl w:val="0"/>
              <w:suppressLineNumbers w:val="0"/>
              <w:spacing w:before="0" w:beforeAutospacing="0" w:after="0" w:afterAutospacing="0" w:line="520" w:lineRule="exact"/>
              <w:ind w:left="0" w:right="0" w:firstLine="480" w:firstLineChars="200"/>
              <w:jc w:val="left"/>
              <w:rPr>
                <w:rFonts w:hint="default" w:ascii="宋体" w:hAnsi="宋体" w:eastAsia="宋体" w:cs="Times New Roman"/>
                <w:kern w:val="2"/>
                <w:position w:val="6"/>
                <w:sz w:val="24"/>
                <w:szCs w:val="24"/>
                <w:highlight w:val="none"/>
                <w:lang w:val="en-US" w:eastAsia="zh-CN" w:bidi="ar-SA"/>
              </w:rPr>
            </w:pPr>
            <w:r>
              <w:rPr>
                <w:rFonts w:hint="eastAsia" w:cs="Times New Roman"/>
                <w:kern w:val="2"/>
                <w:position w:val="6"/>
                <w:sz w:val="24"/>
                <w:szCs w:val="24"/>
                <w:highlight w:val="none"/>
                <w:lang w:val="en-US" w:eastAsia="zh-CN" w:bidi="ar-SA"/>
              </w:rPr>
              <w:t>有清单部分报价：</w:t>
            </w:r>
            <w:r>
              <w:rPr>
                <w:rFonts w:hint="eastAsia" w:cs="Times New Roman"/>
                <w:kern w:val="2"/>
                <w:position w:val="6"/>
                <w:sz w:val="24"/>
                <w:szCs w:val="24"/>
                <w:highlight w:val="none"/>
                <w:u w:val="single"/>
                <w:lang w:val="en-US" w:eastAsia="zh-CN" w:bidi="ar-SA"/>
              </w:rPr>
              <w:t xml:space="preserve">    </w:t>
            </w:r>
            <w:r>
              <w:rPr>
                <w:rFonts w:hint="eastAsia" w:cs="Times New Roman"/>
                <w:kern w:val="2"/>
                <w:position w:val="6"/>
                <w:sz w:val="24"/>
                <w:szCs w:val="24"/>
                <w:highlight w:val="none"/>
                <w:lang w:val="en-US" w:eastAsia="zh-CN" w:bidi="ar-SA"/>
              </w:rPr>
              <w:t>元</w:t>
            </w:r>
          </w:p>
        </w:tc>
        <w:tc>
          <w:tcPr>
            <w:tcW w:w="1935" w:type="dxa"/>
            <w:vMerge w:val="restart"/>
            <w:noWrap/>
            <w:vAlign w:val="center"/>
          </w:tcPr>
          <w:p>
            <w:pPr>
              <w:keepNext w:val="0"/>
              <w:keepLines w:val="0"/>
              <w:widowControl w:val="0"/>
              <w:suppressLineNumbers w:val="0"/>
              <w:spacing w:before="0" w:beforeAutospacing="0" w:after="0" w:afterAutospacing="0" w:line="520" w:lineRule="exact"/>
              <w:ind w:left="0" w:right="0" w:firstLine="480" w:firstLineChars="200"/>
              <w:jc w:val="center"/>
              <w:rPr>
                <w:rFonts w:hint="default" w:ascii="宋体" w:hAnsi="宋体" w:eastAsia="宋体" w:cs="Times New Roman"/>
                <w:kern w:val="2"/>
                <w:position w:val="6"/>
                <w:sz w:val="24"/>
                <w:szCs w:val="24"/>
                <w:highlight w:val="none"/>
                <w:lang w:val="en-US" w:eastAsia="zh-CN" w:bidi="ar-SA"/>
              </w:rPr>
            </w:pPr>
          </w:p>
        </w:tc>
        <w:tc>
          <w:tcPr>
            <w:tcW w:w="1757" w:type="dxa"/>
            <w:vMerge w:val="restart"/>
            <w:noWrap/>
            <w:vAlign w:val="center"/>
          </w:tcPr>
          <w:p>
            <w:pPr>
              <w:keepNext w:val="0"/>
              <w:keepLines w:val="0"/>
              <w:widowControl w:val="0"/>
              <w:suppressLineNumbers w:val="0"/>
              <w:spacing w:before="0" w:beforeAutospacing="0" w:after="0" w:afterAutospacing="0" w:line="520" w:lineRule="exact"/>
              <w:ind w:left="0" w:right="0" w:firstLine="480" w:firstLineChars="200"/>
              <w:jc w:val="center"/>
              <w:rPr>
                <w:rFonts w:hint="default" w:ascii="宋体" w:hAnsi="宋体" w:eastAsia="宋体" w:cs="Times New Roman"/>
                <w:kern w:val="2"/>
                <w:position w:val="6"/>
                <w:sz w:val="24"/>
                <w:szCs w:val="24"/>
                <w:highlight w:val="none"/>
                <w:lang w:val="en-US" w:eastAsia="zh-CN" w:bidi="ar-SA"/>
              </w:rPr>
            </w:pPr>
          </w:p>
        </w:tc>
        <w:tc>
          <w:tcPr>
            <w:tcW w:w="1767" w:type="dxa"/>
            <w:vMerge w:val="restart"/>
            <w:noWrap/>
            <w:vAlign w:val="center"/>
          </w:tcPr>
          <w:p>
            <w:pPr>
              <w:keepNext w:val="0"/>
              <w:keepLines w:val="0"/>
              <w:widowControl w:val="0"/>
              <w:suppressLineNumbers w:val="0"/>
              <w:spacing w:before="0" w:beforeAutospacing="0" w:after="0" w:afterAutospacing="0" w:line="520" w:lineRule="exact"/>
              <w:ind w:left="0" w:right="0" w:firstLine="480" w:firstLineChars="200"/>
              <w:jc w:val="center"/>
              <w:rPr>
                <w:rFonts w:hint="default" w:ascii="宋体" w:hAnsi="宋体" w:eastAsia="宋体" w:cs="Times New Roman"/>
                <w:kern w:val="2"/>
                <w:position w:val="6"/>
                <w:sz w:val="24"/>
                <w:szCs w:val="24"/>
                <w:highlight w:val="none"/>
                <w:lang w:val="en-US" w:eastAsia="zh-CN" w:bidi="ar-SA"/>
              </w:rPr>
            </w:pPr>
          </w:p>
        </w:tc>
        <w:tc>
          <w:tcPr>
            <w:tcW w:w="1297" w:type="dxa"/>
            <w:vMerge w:val="restart"/>
            <w:noWrap/>
            <w:vAlign w:val="center"/>
          </w:tcPr>
          <w:p>
            <w:pPr>
              <w:keepNext w:val="0"/>
              <w:keepLines w:val="0"/>
              <w:widowControl w:val="0"/>
              <w:suppressLineNumbers w:val="0"/>
              <w:spacing w:before="0" w:beforeAutospacing="0" w:after="0" w:afterAutospacing="0" w:line="520" w:lineRule="exact"/>
              <w:ind w:left="0" w:right="0" w:firstLine="480" w:firstLineChars="200"/>
              <w:jc w:val="both"/>
              <w:rPr>
                <w:rFonts w:hint="default" w:ascii="宋体" w:hAnsi="宋体" w:eastAsia="宋体" w:cs="Times New Roman"/>
                <w:kern w:val="2"/>
                <w:position w:val="6"/>
                <w:sz w:val="24"/>
                <w:szCs w:val="24"/>
                <w:highlight w:val="none"/>
                <w:lang w:val="en-US" w:eastAsia="zh-CN" w:bidi="ar-SA"/>
              </w:rPr>
            </w:pPr>
          </w:p>
          <w:p>
            <w:pPr>
              <w:keepNext w:val="0"/>
              <w:keepLines w:val="0"/>
              <w:widowControl w:val="0"/>
              <w:suppressLineNumbers w:val="0"/>
              <w:spacing w:before="0" w:beforeAutospacing="0" w:after="0" w:afterAutospacing="0" w:line="520" w:lineRule="exact"/>
              <w:ind w:left="0" w:right="0" w:firstLine="480" w:firstLineChars="200"/>
              <w:jc w:val="center"/>
              <w:rPr>
                <w:rFonts w:hint="default" w:ascii="宋体" w:hAnsi="宋体" w:eastAsia="宋体" w:cs="Times New Roman"/>
                <w:kern w:val="2"/>
                <w:position w:val="6"/>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7" w:hRule="atLeast"/>
        </w:trPr>
        <w:tc>
          <w:tcPr>
            <w:tcW w:w="2338" w:type="dxa"/>
            <w:noWrap/>
            <w:vAlign w:val="center"/>
          </w:tcPr>
          <w:p>
            <w:pPr>
              <w:keepNext w:val="0"/>
              <w:keepLines w:val="0"/>
              <w:widowControl w:val="0"/>
              <w:suppressLineNumbers w:val="0"/>
              <w:spacing w:before="0" w:beforeAutospacing="0" w:after="0" w:afterAutospacing="0" w:line="520" w:lineRule="exact"/>
              <w:ind w:left="0" w:right="0" w:firstLine="480" w:firstLineChars="200"/>
              <w:jc w:val="left"/>
              <w:rPr>
                <w:rFonts w:hint="default" w:ascii="宋体" w:hAnsi="宋体" w:eastAsia="宋体" w:cs="Times New Roman"/>
                <w:kern w:val="2"/>
                <w:position w:val="6"/>
                <w:sz w:val="24"/>
                <w:szCs w:val="24"/>
                <w:highlight w:val="none"/>
                <w:u w:val="single"/>
                <w:lang w:val="en-US" w:eastAsia="zh-CN" w:bidi="ar-SA"/>
              </w:rPr>
            </w:pPr>
            <w:r>
              <w:rPr>
                <w:rFonts w:hint="eastAsia" w:cs="Times New Roman"/>
                <w:kern w:val="2"/>
                <w:position w:val="6"/>
                <w:sz w:val="24"/>
                <w:szCs w:val="24"/>
                <w:highlight w:val="none"/>
                <w:lang w:val="en-US" w:eastAsia="zh-CN" w:bidi="ar-SA"/>
              </w:rPr>
              <w:t>无清单部分报价：下浮率</w:t>
            </w:r>
            <w:r>
              <w:rPr>
                <w:rFonts w:hint="eastAsia" w:cs="Times New Roman"/>
                <w:kern w:val="2"/>
                <w:position w:val="6"/>
                <w:sz w:val="24"/>
                <w:szCs w:val="24"/>
                <w:highlight w:val="none"/>
                <w:u w:val="single"/>
                <w:lang w:val="en-US" w:eastAsia="zh-CN" w:bidi="ar-SA"/>
              </w:rPr>
              <w:t xml:space="preserve">     %</w:t>
            </w:r>
          </w:p>
        </w:tc>
        <w:tc>
          <w:tcPr>
            <w:tcW w:w="1935" w:type="dxa"/>
            <w:vMerge w:val="continue"/>
            <w:noWrap/>
            <w:vAlign w:val="center"/>
          </w:tcPr>
          <w:p>
            <w:pPr>
              <w:keepNext w:val="0"/>
              <w:keepLines w:val="0"/>
              <w:widowControl w:val="0"/>
              <w:suppressLineNumbers w:val="0"/>
              <w:spacing w:before="0" w:beforeAutospacing="0" w:after="0" w:afterAutospacing="0" w:line="520" w:lineRule="exact"/>
              <w:ind w:left="0" w:right="0" w:firstLine="480" w:firstLineChars="200"/>
              <w:jc w:val="center"/>
              <w:rPr>
                <w:rFonts w:hint="default" w:ascii="宋体" w:hAnsi="宋体" w:eastAsia="宋体" w:cs="Times New Roman"/>
                <w:kern w:val="2"/>
                <w:position w:val="6"/>
                <w:sz w:val="24"/>
                <w:szCs w:val="24"/>
                <w:highlight w:val="none"/>
                <w:lang w:val="en-US" w:eastAsia="zh-CN" w:bidi="ar-SA"/>
              </w:rPr>
            </w:pPr>
          </w:p>
        </w:tc>
        <w:tc>
          <w:tcPr>
            <w:tcW w:w="1757" w:type="dxa"/>
            <w:vMerge w:val="continue"/>
            <w:noWrap/>
            <w:vAlign w:val="center"/>
          </w:tcPr>
          <w:p>
            <w:pPr>
              <w:keepNext w:val="0"/>
              <w:keepLines w:val="0"/>
              <w:widowControl w:val="0"/>
              <w:suppressLineNumbers w:val="0"/>
              <w:spacing w:before="0" w:beforeAutospacing="0" w:after="0" w:afterAutospacing="0" w:line="520" w:lineRule="exact"/>
              <w:ind w:left="0" w:right="0" w:firstLine="480" w:firstLineChars="200"/>
              <w:jc w:val="center"/>
              <w:rPr>
                <w:rFonts w:hint="default" w:ascii="宋体" w:hAnsi="宋体" w:eastAsia="宋体" w:cs="Times New Roman"/>
                <w:kern w:val="2"/>
                <w:position w:val="6"/>
                <w:sz w:val="24"/>
                <w:szCs w:val="24"/>
                <w:highlight w:val="none"/>
                <w:lang w:val="en-US" w:eastAsia="zh-CN" w:bidi="ar-SA"/>
              </w:rPr>
            </w:pPr>
          </w:p>
        </w:tc>
        <w:tc>
          <w:tcPr>
            <w:tcW w:w="1767" w:type="dxa"/>
            <w:vMerge w:val="continue"/>
            <w:noWrap/>
            <w:vAlign w:val="center"/>
          </w:tcPr>
          <w:p>
            <w:pPr>
              <w:keepNext w:val="0"/>
              <w:keepLines w:val="0"/>
              <w:widowControl w:val="0"/>
              <w:suppressLineNumbers w:val="0"/>
              <w:spacing w:before="0" w:beforeAutospacing="0" w:after="0" w:afterAutospacing="0" w:line="520" w:lineRule="exact"/>
              <w:ind w:left="0" w:right="0" w:firstLine="480" w:firstLineChars="200"/>
              <w:jc w:val="center"/>
              <w:rPr>
                <w:rFonts w:hint="default" w:ascii="宋体" w:hAnsi="宋体" w:eastAsia="宋体" w:cs="Times New Roman"/>
                <w:kern w:val="2"/>
                <w:position w:val="6"/>
                <w:sz w:val="24"/>
                <w:szCs w:val="24"/>
                <w:highlight w:val="none"/>
                <w:lang w:val="en-US" w:eastAsia="zh-CN" w:bidi="ar-SA"/>
              </w:rPr>
            </w:pPr>
          </w:p>
        </w:tc>
        <w:tc>
          <w:tcPr>
            <w:tcW w:w="1297" w:type="dxa"/>
            <w:vMerge w:val="continue"/>
            <w:noWrap/>
            <w:vAlign w:val="center"/>
          </w:tcPr>
          <w:p>
            <w:pPr>
              <w:keepNext w:val="0"/>
              <w:keepLines w:val="0"/>
              <w:widowControl w:val="0"/>
              <w:suppressLineNumbers w:val="0"/>
              <w:spacing w:before="0" w:beforeAutospacing="0" w:after="0" w:afterAutospacing="0" w:line="520" w:lineRule="exact"/>
              <w:ind w:left="0" w:right="0" w:firstLine="480" w:firstLineChars="200"/>
              <w:jc w:val="center"/>
              <w:rPr>
                <w:rFonts w:hint="default" w:ascii="宋体" w:hAnsi="宋体" w:eastAsia="宋体" w:cs="Times New Roman"/>
                <w:kern w:val="2"/>
                <w:position w:val="6"/>
                <w:sz w:val="24"/>
                <w:szCs w:val="24"/>
                <w:highlight w:val="none"/>
                <w:lang w:val="en-US" w:eastAsia="zh-CN" w:bidi="ar-SA"/>
              </w:rPr>
            </w:pPr>
          </w:p>
        </w:tc>
      </w:tr>
    </w:tbl>
    <w:p>
      <w:pPr>
        <w:autoSpaceDE/>
        <w:autoSpaceDN/>
        <w:spacing w:line="360" w:lineRule="auto"/>
        <w:jc w:val="center"/>
        <w:rPr>
          <w:rFonts w:ascii="宋体" w:hAnsi="宋体" w:cs="Times New Roman"/>
          <w:b/>
          <w:color w:val="000000"/>
          <w:kern w:val="2"/>
          <w:sz w:val="30"/>
          <w:szCs w:val="30"/>
          <w:highlight w:val="none"/>
          <w:lang w:eastAsia="zh-CN"/>
        </w:rPr>
      </w:pPr>
    </w:p>
    <w:p>
      <w:pPr>
        <w:widowControl w:val="0"/>
        <w:spacing w:line="520" w:lineRule="exact"/>
        <w:ind w:firstLine="5280" w:firstLineChars="2200"/>
        <w:jc w:val="both"/>
        <w:rPr>
          <w:rFonts w:ascii="宋体" w:hAnsi="宋体" w:eastAsia="宋体" w:cs="Times New Roman"/>
          <w:kern w:val="2"/>
          <w:position w:val="6"/>
          <w:sz w:val="24"/>
          <w:szCs w:val="24"/>
          <w:highlight w:val="none"/>
          <w:lang w:val="en-US" w:eastAsia="zh-CN" w:bidi="ar-SA"/>
        </w:rPr>
      </w:pPr>
      <w:r>
        <w:rPr>
          <w:rFonts w:hint="eastAsia" w:ascii="宋体" w:hAnsi="宋体" w:eastAsia="宋体" w:cs="Times New Roman"/>
          <w:kern w:val="2"/>
          <w:position w:val="6"/>
          <w:sz w:val="24"/>
          <w:szCs w:val="24"/>
          <w:highlight w:val="none"/>
          <w:lang w:val="en-US" w:eastAsia="zh-CN" w:bidi="ar-SA"/>
        </w:rPr>
        <w:t xml:space="preserve">投标人（盖章）：                     </w:t>
      </w:r>
    </w:p>
    <w:p>
      <w:pPr>
        <w:widowControl w:val="0"/>
        <w:spacing w:line="520" w:lineRule="exact"/>
        <w:ind w:firstLine="1996" w:firstLineChars="832"/>
        <w:jc w:val="both"/>
        <w:rPr>
          <w:rFonts w:ascii="宋体" w:hAnsi="宋体" w:eastAsia="宋体" w:cs="Times New Roman"/>
          <w:kern w:val="2"/>
          <w:position w:val="6"/>
          <w:sz w:val="24"/>
          <w:szCs w:val="24"/>
          <w:highlight w:val="none"/>
          <w:lang w:val="en-US" w:eastAsia="zh-CN" w:bidi="ar-SA"/>
        </w:rPr>
      </w:pPr>
      <w:r>
        <w:rPr>
          <w:rFonts w:hint="eastAsia" w:ascii="宋体" w:hAnsi="宋体" w:eastAsia="宋体" w:cs="Times New Roman"/>
          <w:color w:val="000000"/>
          <w:kern w:val="2"/>
          <w:sz w:val="24"/>
          <w:szCs w:val="24"/>
          <w:highlight w:val="none"/>
          <w:lang w:val="en-US" w:eastAsia="zh-CN" w:bidi="ar-SA"/>
        </w:rPr>
        <w:t>法定代表人或其授权委托代理人</w:t>
      </w:r>
      <w:r>
        <w:rPr>
          <w:rFonts w:hint="eastAsia" w:ascii="宋体" w:hAnsi="宋体" w:eastAsia="宋体" w:cs="Times New Roman"/>
          <w:kern w:val="2"/>
          <w:position w:val="6"/>
          <w:sz w:val="24"/>
          <w:szCs w:val="24"/>
          <w:highlight w:val="none"/>
          <w:lang w:val="en-US" w:eastAsia="zh-CN" w:bidi="ar-SA"/>
        </w:rPr>
        <w:t xml:space="preserve">（签字或盖章）：            </w:t>
      </w:r>
    </w:p>
    <w:p>
      <w:pPr>
        <w:widowControl w:val="0"/>
        <w:spacing w:line="520" w:lineRule="exact"/>
        <w:ind w:firstLine="5596" w:firstLineChars="2332"/>
        <w:jc w:val="both"/>
        <w:rPr>
          <w:rFonts w:ascii="宋体" w:hAnsi="宋体" w:eastAsia="宋体" w:cs="Times New Roman"/>
          <w:kern w:val="2"/>
          <w:position w:val="6"/>
          <w:sz w:val="24"/>
          <w:szCs w:val="24"/>
          <w:highlight w:val="none"/>
          <w:lang w:val="en-US" w:eastAsia="zh-CN" w:bidi="ar-SA"/>
        </w:rPr>
      </w:pPr>
      <w:r>
        <w:rPr>
          <w:rFonts w:hint="eastAsia" w:ascii="宋体" w:hAnsi="宋体" w:eastAsia="宋体" w:cs="Times New Roman"/>
          <w:kern w:val="2"/>
          <w:position w:val="6"/>
          <w:sz w:val="24"/>
          <w:szCs w:val="24"/>
          <w:highlight w:val="none"/>
          <w:lang w:val="en-US" w:eastAsia="zh-CN" w:bidi="ar-SA"/>
        </w:rPr>
        <w:t>年   月   日</w:t>
      </w:r>
    </w:p>
    <w:p>
      <w:pPr>
        <w:widowControl w:val="0"/>
        <w:spacing w:line="520" w:lineRule="exact"/>
        <w:ind w:firstLine="5596" w:firstLineChars="2332"/>
        <w:jc w:val="both"/>
        <w:rPr>
          <w:rFonts w:ascii="宋体" w:hAnsi="宋体" w:eastAsia="宋体" w:cs="Times New Roman"/>
          <w:kern w:val="2"/>
          <w:position w:val="6"/>
          <w:sz w:val="24"/>
          <w:szCs w:val="24"/>
          <w:highlight w:val="none"/>
          <w:lang w:val="en-US" w:eastAsia="zh-CN" w:bidi="ar-SA"/>
        </w:rPr>
      </w:pPr>
    </w:p>
    <w:p>
      <w:pPr>
        <w:widowControl w:val="0"/>
        <w:spacing w:line="520" w:lineRule="exact"/>
        <w:ind w:firstLine="5596" w:firstLineChars="2332"/>
        <w:jc w:val="both"/>
        <w:rPr>
          <w:rFonts w:ascii="宋体" w:hAnsi="宋体" w:eastAsia="宋体" w:cs="Times New Roman"/>
          <w:kern w:val="2"/>
          <w:position w:val="6"/>
          <w:sz w:val="24"/>
          <w:szCs w:val="24"/>
          <w:highlight w:val="none"/>
          <w:lang w:val="en-US" w:eastAsia="zh-CN" w:bidi="ar-SA"/>
        </w:rPr>
      </w:pPr>
    </w:p>
    <w:p>
      <w:pPr>
        <w:widowControl w:val="0"/>
        <w:spacing w:line="520" w:lineRule="exact"/>
        <w:ind w:firstLine="5596" w:firstLineChars="2332"/>
        <w:jc w:val="both"/>
        <w:rPr>
          <w:rFonts w:ascii="宋体" w:hAnsi="宋体" w:eastAsia="宋体" w:cs="Times New Roman"/>
          <w:kern w:val="2"/>
          <w:position w:val="6"/>
          <w:sz w:val="24"/>
          <w:szCs w:val="24"/>
          <w:highlight w:val="none"/>
          <w:lang w:val="en-US" w:eastAsia="zh-CN" w:bidi="ar-SA"/>
        </w:rPr>
      </w:pPr>
    </w:p>
    <w:p>
      <w:pPr>
        <w:tabs>
          <w:tab w:val="left" w:pos="315"/>
        </w:tabs>
        <w:autoSpaceDE/>
        <w:autoSpaceDN/>
        <w:spacing w:line="400" w:lineRule="exact"/>
        <w:jc w:val="both"/>
        <w:rPr>
          <w:rFonts w:ascii="Times New Roman" w:hAnsi="Times New Roman" w:cs="Times New Roman"/>
          <w:b/>
          <w:kern w:val="2"/>
          <w:sz w:val="21"/>
          <w:szCs w:val="21"/>
          <w:highlight w:val="none"/>
          <w:lang w:eastAsia="zh-CN"/>
        </w:rPr>
      </w:pPr>
      <w:r>
        <w:rPr>
          <w:rFonts w:hint="eastAsia" w:ascii="Times New Roman" w:hAnsi="Times New Roman" w:cs="Times New Roman"/>
          <w:b/>
          <w:kern w:val="2"/>
          <w:sz w:val="21"/>
          <w:szCs w:val="21"/>
          <w:highlight w:val="none"/>
          <w:lang w:eastAsia="zh-CN"/>
        </w:rPr>
        <w:t>说明：投标报价表需用信封单独密封，在投标截止前单独递交。信封上写明招标人名称、项目名称、投标人名称。密封骑缝处加盖投标单位公章和法定代表人或委托代理人印章。</w:t>
      </w:r>
    </w:p>
    <w:p>
      <w:pPr>
        <w:tabs>
          <w:tab w:val="left" w:pos="6264"/>
        </w:tabs>
        <w:autoSpaceDE/>
        <w:autoSpaceDN/>
        <w:snapToGrid w:val="0"/>
        <w:spacing w:line="360" w:lineRule="auto"/>
        <w:jc w:val="center"/>
        <w:rPr>
          <w:rFonts w:ascii="宋体" w:hAnsi="宋体" w:cs="Times New Roman"/>
          <w:b/>
          <w:kern w:val="2"/>
          <w:sz w:val="28"/>
          <w:szCs w:val="28"/>
          <w:highlight w:val="none"/>
          <w:lang w:eastAsia="zh-CN"/>
        </w:rPr>
      </w:pPr>
    </w:p>
    <w:p>
      <w:pPr>
        <w:tabs>
          <w:tab w:val="left" w:pos="6264"/>
        </w:tabs>
        <w:autoSpaceDE/>
        <w:autoSpaceDN/>
        <w:snapToGrid w:val="0"/>
        <w:spacing w:line="360" w:lineRule="auto"/>
        <w:jc w:val="center"/>
        <w:rPr>
          <w:rFonts w:ascii="宋体" w:hAnsi="宋体" w:cs="Times New Roman"/>
          <w:b/>
          <w:kern w:val="2"/>
          <w:sz w:val="28"/>
          <w:szCs w:val="28"/>
          <w:highlight w:val="none"/>
          <w:lang w:eastAsia="zh-CN"/>
        </w:rPr>
      </w:pPr>
    </w:p>
    <w:p>
      <w:pPr>
        <w:tabs>
          <w:tab w:val="left" w:pos="6264"/>
        </w:tabs>
        <w:autoSpaceDE/>
        <w:autoSpaceDN/>
        <w:snapToGrid w:val="0"/>
        <w:spacing w:line="360" w:lineRule="auto"/>
        <w:jc w:val="center"/>
        <w:rPr>
          <w:rFonts w:ascii="宋体" w:hAnsi="宋体" w:cs="Times New Roman"/>
          <w:b/>
          <w:kern w:val="2"/>
          <w:sz w:val="28"/>
          <w:szCs w:val="28"/>
          <w:highlight w:val="none"/>
          <w:lang w:eastAsia="zh-CN"/>
        </w:rPr>
      </w:pPr>
    </w:p>
    <w:p>
      <w:pPr>
        <w:tabs>
          <w:tab w:val="left" w:pos="6264"/>
        </w:tabs>
        <w:autoSpaceDE/>
        <w:autoSpaceDN/>
        <w:snapToGrid w:val="0"/>
        <w:spacing w:line="360" w:lineRule="auto"/>
        <w:jc w:val="center"/>
        <w:rPr>
          <w:rFonts w:ascii="宋体" w:hAnsi="宋体" w:cs="Times New Roman"/>
          <w:b/>
          <w:kern w:val="2"/>
          <w:sz w:val="28"/>
          <w:szCs w:val="28"/>
          <w:highlight w:val="none"/>
          <w:lang w:eastAsia="zh-CN"/>
        </w:rPr>
      </w:pPr>
    </w:p>
    <w:p>
      <w:pPr>
        <w:tabs>
          <w:tab w:val="left" w:pos="6264"/>
        </w:tabs>
        <w:autoSpaceDE/>
        <w:autoSpaceDN/>
        <w:snapToGrid w:val="0"/>
        <w:spacing w:line="360" w:lineRule="auto"/>
        <w:jc w:val="center"/>
        <w:rPr>
          <w:rFonts w:ascii="宋体" w:hAnsi="宋体" w:cs="Times New Roman"/>
          <w:b/>
          <w:kern w:val="2"/>
          <w:sz w:val="28"/>
          <w:szCs w:val="28"/>
          <w:highlight w:val="none"/>
          <w:lang w:eastAsia="zh-CN"/>
        </w:rPr>
      </w:pPr>
    </w:p>
    <w:p>
      <w:pPr>
        <w:tabs>
          <w:tab w:val="left" w:pos="6264"/>
        </w:tabs>
        <w:autoSpaceDE/>
        <w:autoSpaceDN/>
        <w:snapToGrid w:val="0"/>
        <w:spacing w:line="360" w:lineRule="auto"/>
        <w:jc w:val="center"/>
        <w:rPr>
          <w:rFonts w:ascii="宋体" w:hAnsi="宋体" w:cs="Times New Roman"/>
          <w:b/>
          <w:kern w:val="2"/>
          <w:sz w:val="28"/>
          <w:szCs w:val="28"/>
          <w:highlight w:val="none"/>
          <w:lang w:eastAsia="zh-CN"/>
        </w:rPr>
      </w:pPr>
    </w:p>
    <w:p>
      <w:pPr>
        <w:tabs>
          <w:tab w:val="left" w:pos="6264"/>
        </w:tabs>
        <w:autoSpaceDE/>
        <w:autoSpaceDN/>
        <w:snapToGrid w:val="0"/>
        <w:spacing w:line="360" w:lineRule="auto"/>
        <w:jc w:val="center"/>
        <w:outlineLvl w:val="0"/>
        <w:rPr>
          <w:rFonts w:ascii="宋体" w:hAnsi="宋体" w:cs="Times New Roman"/>
          <w:b/>
          <w:kern w:val="2"/>
          <w:sz w:val="30"/>
          <w:szCs w:val="30"/>
          <w:highlight w:val="none"/>
          <w:lang w:eastAsia="zh-CN"/>
        </w:rPr>
      </w:pPr>
      <w:bookmarkStart w:id="37" w:name="_Toc22367"/>
      <w:r>
        <w:rPr>
          <w:rFonts w:hint="eastAsia" w:ascii="宋体" w:hAnsi="宋体" w:cs="Times New Roman"/>
          <w:b/>
          <w:kern w:val="2"/>
          <w:sz w:val="30"/>
          <w:szCs w:val="30"/>
          <w:highlight w:val="none"/>
          <w:lang w:eastAsia="zh-CN"/>
        </w:rPr>
        <w:t>三、法定代表人身份证明书</w:t>
      </w:r>
      <w:bookmarkEnd w:id="37"/>
    </w:p>
    <w:p>
      <w:pPr>
        <w:tabs>
          <w:tab w:val="left" w:pos="6264"/>
        </w:tabs>
        <w:autoSpaceDE/>
        <w:autoSpaceDN/>
        <w:snapToGrid w:val="0"/>
        <w:spacing w:line="360" w:lineRule="auto"/>
        <w:ind w:firstLine="408" w:firstLineChars="131"/>
        <w:jc w:val="center"/>
        <w:rPr>
          <w:rFonts w:ascii="宋体" w:hAnsi="宋体" w:cs="Times New Roman"/>
          <w:b/>
          <w:kern w:val="2"/>
          <w:sz w:val="31"/>
          <w:szCs w:val="24"/>
          <w:highlight w:val="none"/>
          <w:lang w:eastAsia="zh-CN"/>
        </w:rPr>
      </w:pPr>
    </w:p>
    <w:p>
      <w:pPr>
        <w:tabs>
          <w:tab w:val="left" w:pos="6264"/>
        </w:tabs>
        <w:autoSpaceDE/>
        <w:autoSpaceDN/>
        <w:snapToGrid w:val="0"/>
        <w:spacing w:line="360" w:lineRule="auto"/>
        <w:ind w:firstLine="314" w:firstLineChars="131"/>
        <w:jc w:val="both"/>
        <w:rPr>
          <w:rFonts w:ascii="宋体" w:hAnsi="宋体" w:cs="Times New Roman"/>
          <w:kern w:val="2"/>
          <w:sz w:val="24"/>
          <w:szCs w:val="24"/>
          <w:highlight w:val="none"/>
          <w:lang w:eastAsia="zh-CN"/>
        </w:rPr>
      </w:pPr>
      <w:r>
        <w:rPr>
          <w:rFonts w:hint="eastAsia" w:ascii="宋体" w:hAnsi="宋体" w:cs="Times New Roman"/>
          <w:kern w:val="2"/>
          <w:sz w:val="24"/>
          <w:szCs w:val="24"/>
          <w:highlight w:val="none"/>
          <w:lang w:eastAsia="zh-CN"/>
        </w:rPr>
        <w:t>单位名称：________________________________________</w:t>
      </w:r>
    </w:p>
    <w:p>
      <w:pPr>
        <w:tabs>
          <w:tab w:val="left" w:pos="6264"/>
        </w:tabs>
        <w:autoSpaceDE/>
        <w:autoSpaceDN/>
        <w:snapToGrid w:val="0"/>
        <w:spacing w:line="360" w:lineRule="auto"/>
        <w:ind w:firstLine="314" w:firstLineChars="131"/>
        <w:jc w:val="both"/>
        <w:rPr>
          <w:rFonts w:ascii="宋体" w:hAnsi="宋体" w:cs="Times New Roman"/>
          <w:kern w:val="2"/>
          <w:sz w:val="24"/>
          <w:szCs w:val="24"/>
          <w:highlight w:val="none"/>
          <w:lang w:eastAsia="zh-CN"/>
        </w:rPr>
      </w:pPr>
    </w:p>
    <w:p>
      <w:pPr>
        <w:tabs>
          <w:tab w:val="left" w:pos="6264"/>
        </w:tabs>
        <w:autoSpaceDE/>
        <w:autoSpaceDN/>
        <w:snapToGrid w:val="0"/>
        <w:spacing w:line="360" w:lineRule="auto"/>
        <w:ind w:firstLine="314" w:firstLineChars="131"/>
        <w:jc w:val="both"/>
        <w:rPr>
          <w:rFonts w:ascii="宋体" w:hAnsi="宋体" w:cs="Times New Roman"/>
          <w:kern w:val="2"/>
          <w:sz w:val="24"/>
          <w:szCs w:val="24"/>
          <w:highlight w:val="none"/>
          <w:lang w:eastAsia="zh-CN"/>
        </w:rPr>
      </w:pPr>
      <w:r>
        <w:rPr>
          <w:rFonts w:hint="eastAsia" w:ascii="宋体" w:hAnsi="宋体" w:cs="Times New Roman"/>
          <w:kern w:val="2"/>
          <w:sz w:val="24"/>
          <w:szCs w:val="24"/>
          <w:highlight w:val="none"/>
          <w:lang w:eastAsia="zh-CN"/>
        </w:rPr>
        <w:t>单位性质：________________________________________</w:t>
      </w:r>
    </w:p>
    <w:p>
      <w:pPr>
        <w:tabs>
          <w:tab w:val="left" w:pos="6264"/>
        </w:tabs>
        <w:autoSpaceDE/>
        <w:autoSpaceDN/>
        <w:snapToGrid w:val="0"/>
        <w:spacing w:line="360" w:lineRule="auto"/>
        <w:ind w:firstLine="314" w:firstLineChars="131"/>
        <w:jc w:val="both"/>
        <w:rPr>
          <w:rFonts w:ascii="宋体" w:hAnsi="宋体" w:cs="Times New Roman"/>
          <w:kern w:val="2"/>
          <w:sz w:val="24"/>
          <w:szCs w:val="24"/>
          <w:highlight w:val="none"/>
          <w:lang w:eastAsia="zh-CN"/>
        </w:rPr>
      </w:pPr>
    </w:p>
    <w:p>
      <w:pPr>
        <w:tabs>
          <w:tab w:val="left" w:pos="6264"/>
        </w:tabs>
        <w:autoSpaceDE/>
        <w:autoSpaceDN/>
        <w:snapToGrid w:val="0"/>
        <w:spacing w:line="360" w:lineRule="auto"/>
        <w:ind w:firstLine="314" w:firstLineChars="131"/>
        <w:jc w:val="both"/>
        <w:rPr>
          <w:rFonts w:ascii="宋体" w:hAnsi="宋体" w:cs="Times New Roman"/>
          <w:kern w:val="2"/>
          <w:sz w:val="24"/>
          <w:szCs w:val="24"/>
          <w:highlight w:val="none"/>
          <w:lang w:eastAsia="zh-CN"/>
        </w:rPr>
      </w:pPr>
      <w:r>
        <w:rPr>
          <w:rFonts w:hint="eastAsia" w:ascii="宋体" w:hAnsi="宋体" w:cs="Times New Roman"/>
          <w:kern w:val="2"/>
          <w:sz w:val="24"/>
          <w:szCs w:val="24"/>
          <w:highlight w:val="none"/>
          <w:lang w:eastAsia="zh-CN"/>
        </w:rPr>
        <w:t>地        址：________________________________________</w:t>
      </w:r>
    </w:p>
    <w:p>
      <w:pPr>
        <w:tabs>
          <w:tab w:val="left" w:pos="6264"/>
        </w:tabs>
        <w:autoSpaceDE/>
        <w:autoSpaceDN/>
        <w:snapToGrid w:val="0"/>
        <w:spacing w:line="360" w:lineRule="auto"/>
        <w:ind w:firstLine="314" w:firstLineChars="131"/>
        <w:jc w:val="both"/>
        <w:rPr>
          <w:rFonts w:ascii="宋体" w:hAnsi="宋体" w:cs="Times New Roman"/>
          <w:kern w:val="2"/>
          <w:sz w:val="24"/>
          <w:szCs w:val="24"/>
          <w:highlight w:val="none"/>
          <w:lang w:eastAsia="zh-CN"/>
        </w:rPr>
      </w:pPr>
    </w:p>
    <w:p>
      <w:pPr>
        <w:tabs>
          <w:tab w:val="left" w:pos="6264"/>
        </w:tabs>
        <w:autoSpaceDE/>
        <w:autoSpaceDN/>
        <w:snapToGrid w:val="0"/>
        <w:spacing w:line="360" w:lineRule="auto"/>
        <w:ind w:firstLine="314" w:firstLineChars="131"/>
        <w:jc w:val="both"/>
        <w:rPr>
          <w:rFonts w:ascii="宋体" w:hAnsi="宋体" w:cs="Times New Roman"/>
          <w:kern w:val="2"/>
          <w:sz w:val="24"/>
          <w:szCs w:val="24"/>
          <w:highlight w:val="none"/>
          <w:lang w:eastAsia="zh-CN"/>
        </w:rPr>
      </w:pPr>
      <w:r>
        <w:rPr>
          <w:rFonts w:hint="eastAsia" w:ascii="宋体" w:hAnsi="宋体" w:cs="Times New Roman"/>
          <w:kern w:val="2"/>
          <w:sz w:val="24"/>
          <w:szCs w:val="24"/>
          <w:highlight w:val="none"/>
          <w:lang w:eastAsia="zh-CN"/>
        </w:rPr>
        <w:t>成立时间：___________年__________月_________日</w:t>
      </w:r>
      <w:r>
        <w:rPr>
          <w:rFonts w:hint="eastAsia" w:ascii="宋体" w:hAnsi="宋体" w:cs="Times New Roman"/>
          <w:kern w:val="2"/>
          <w:sz w:val="24"/>
          <w:szCs w:val="24"/>
          <w:highlight w:val="none"/>
          <w:lang w:eastAsia="zh-CN"/>
        </w:rPr>
        <w:tab/>
      </w:r>
    </w:p>
    <w:p>
      <w:pPr>
        <w:tabs>
          <w:tab w:val="left" w:pos="6264"/>
        </w:tabs>
        <w:autoSpaceDE/>
        <w:autoSpaceDN/>
        <w:snapToGrid w:val="0"/>
        <w:spacing w:line="360" w:lineRule="auto"/>
        <w:ind w:firstLine="314" w:firstLineChars="131"/>
        <w:jc w:val="both"/>
        <w:rPr>
          <w:rFonts w:ascii="宋体" w:hAnsi="宋体" w:cs="Times New Roman"/>
          <w:kern w:val="2"/>
          <w:sz w:val="24"/>
          <w:szCs w:val="24"/>
          <w:highlight w:val="none"/>
          <w:lang w:eastAsia="zh-CN"/>
        </w:rPr>
      </w:pPr>
    </w:p>
    <w:p>
      <w:pPr>
        <w:tabs>
          <w:tab w:val="left" w:pos="6264"/>
        </w:tabs>
        <w:autoSpaceDE/>
        <w:autoSpaceDN/>
        <w:snapToGrid w:val="0"/>
        <w:spacing w:line="360" w:lineRule="auto"/>
        <w:ind w:firstLine="314" w:firstLineChars="131"/>
        <w:jc w:val="both"/>
        <w:rPr>
          <w:rFonts w:ascii="宋体" w:hAnsi="宋体" w:cs="Times New Roman"/>
          <w:kern w:val="2"/>
          <w:sz w:val="24"/>
          <w:szCs w:val="24"/>
          <w:highlight w:val="none"/>
          <w:lang w:eastAsia="zh-CN"/>
        </w:rPr>
      </w:pPr>
      <w:r>
        <w:rPr>
          <w:rFonts w:hint="eastAsia" w:ascii="宋体" w:hAnsi="宋体" w:cs="Times New Roman"/>
          <w:kern w:val="2"/>
          <w:sz w:val="24"/>
          <w:szCs w:val="24"/>
          <w:highlight w:val="none"/>
          <w:lang w:eastAsia="zh-CN"/>
        </w:rPr>
        <w:t>经营期限：________________________________________</w:t>
      </w:r>
    </w:p>
    <w:p>
      <w:pPr>
        <w:tabs>
          <w:tab w:val="left" w:pos="6264"/>
        </w:tabs>
        <w:autoSpaceDE/>
        <w:autoSpaceDN/>
        <w:snapToGrid w:val="0"/>
        <w:spacing w:line="360" w:lineRule="auto"/>
        <w:ind w:firstLine="314" w:firstLineChars="131"/>
        <w:jc w:val="both"/>
        <w:rPr>
          <w:rFonts w:ascii="宋体" w:hAnsi="宋体" w:cs="Times New Roman"/>
          <w:kern w:val="2"/>
          <w:sz w:val="24"/>
          <w:szCs w:val="24"/>
          <w:highlight w:val="none"/>
          <w:lang w:eastAsia="zh-CN"/>
        </w:rPr>
      </w:pPr>
    </w:p>
    <w:p>
      <w:pPr>
        <w:tabs>
          <w:tab w:val="left" w:pos="6264"/>
        </w:tabs>
        <w:autoSpaceDE/>
        <w:autoSpaceDN/>
        <w:snapToGrid w:val="0"/>
        <w:spacing w:line="360" w:lineRule="auto"/>
        <w:ind w:firstLine="314" w:firstLineChars="131"/>
        <w:jc w:val="both"/>
        <w:rPr>
          <w:rFonts w:ascii="宋体" w:hAnsi="宋体" w:cs="Times New Roman"/>
          <w:kern w:val="2"/>
          <w:sz w:val="24"/>
          <w:szCs w:val="24"/>
          <w:highlight w:val="none"/>
          <w:lang w:eastAsia="zh-CN"/>
        </w:rPr>
      </w:pPr>
      <w:r>
        <w:rPr>
          <w:rFonts w:hint="eastAsia" w:ascii="宋体" w:hAnsi="宋体" w:cs="Times New Roman"/>
          <w:kern w:val="2"/>
          <w:sz w:val="24"/>
          <w:szCs w:val="24"/>
          <w:highlight w:val="none"/>
          <w:lang w:eastAsia="zh-CN"/>
        </w:rPr>
        <w:t>姓       名：__________性别：_______年龄：_______职务：_________</w:t>
      </w:r>
    </w:p>
    <w:p>
      <w:pPr>
        <w:tabs>
          <w:tab w:val="left" w:pos="6264"/>
        </w:tabs>
        <w:autoSpaceDE/>
        <w:autoSpaceDN/>
        <w:snapToGrid w:val="0"/>
        <w:spacing w:line="360" w:lineRule="auto"/>
        <w:ind w:firstLine="314" w:firstLineChars="131"/>
        <w:jc w:val="both"/>
        <w:rPr>
          <w:rFonts w:ascii="宋体" w:hAnsi="宋体" w:cs="Times New Roman"/>
          <w:kern w:val="2"/>
          <w:sz w:val="24"/>
          <w:szCs w:val="24"/>
          <w:highlight w:val="none"/>
          <w:lang w:eastAsia="zh-CN"/>
        </w:rPr>
      </w:pPr>
    </w:p>
    <w:p>
      <w:pPr>
        <w:tabs>
          <w:tab w:val="left" w:pos="6264"/>
        </w:tabs>
        <w:autoSpaceDE/>
        <w:autoSpaceDN/>
        <w:snapToGrid w:val="0"/>
        <w:spacing w:line="360" w:lineRule="auto"/>
        <w:ind w:firstLine="314" w:firstLineChars="131"/>
        <w:jc w:val="both"/>
        <w:rPr>
          <w:rFonts w:ascii="宋体" w:hAnsi="宋体" w:cs="Times New Roman"/>
          <w:kern w:val="2"/>
          <w:sz w:val="24"/>
          <w:szCs w:val="24"/>
          <w:highlight w:val="none"/>
          <w:lang w:eastAsia="zh-CN"/>
        </w:rPr>
      </w:pPr>
      <w:r>
        <w:rPr>
          <w:rFonts w:hint="eastAsia" w:ascii="宋体" w:hAnsi="宋体" w:cs="Times New Roman"/>
          <w:kern w:val="2"/>
          <w:sz w:val="24"/>
          <w:szCs w:val="24"/>
          <w:highlight w:val="none"/>
          <w:lang w:eastAsia="zh-CN"/>
        </w:rPr>
        <w:t>系</w:t>
      </w:r>
      <w:r>
        <w:rPr>
          <w:rFonts w:hint="eastAsia" w:ascii="宋体" w:hAnsi="宋体" w:cs="Times New Roman"/>
          <w:kern w:val="2"/>
          <w:sz w:val="24"/>
          <w:szCs w:val="24"/>
          <w:highlight w:val="none"/>
          <w:u w:val="single"/>
          <w:lang w:eastAsia="zh-CN"/>
        </w:rPr>
        <w:t xml:space="preserve">                        （投标人单位名称）                        </w:t>
      </w:r>
      <w:r>
        <w:rPr>
          <w:rFonts w:hint="eastAsia" w:ascii="宋体" w:hAnsi="宋体" w:cs="Times New Roman"/>
          <w:kern w:val="2"/>
          <w:sz w:val="24"/>
          <w:szCs w:val="24"/>
          <w:highlight w:val="none"/>
          <w:lang w:eastAsia="zh-CN"/>
        </w:rPr>
        <w:t>的法定代表人。</w:t>
      </w:r>
    </w:p>
    <w:p>
      <w:pPr>
        <w:tabs>
          <w:tab w:val="left" w:pos="6264"/>
        </w:tabs>
        <w:autoSpaceDE/>
        <w:autoSpaceDN/>
        <w:snapToGrid w:val="0"/>
        <w:spacing w:line="360" w:lineRule="auto"/>
        <w:ind w:firstLine="314" w:firstLineChars="131"/>
        <w:jc w:val="both"/>
        <w:rPr>
          <w:rFonts w:ascii="宋体" w:hAnsi="宋体" w:cs="Times New Roman"/>
          <w:kern w:val="2"/>
          <w:sz w:val="24"/>
          <w:szCs w:val="24"/>
          <w:highlight w:val="none"/>
          <w:lang w:eastAsia="zh-CN"/>
        </w:rPr>
      </w:pPr>
    </w:p>
    <w:p>
      <w:pPr>
        <w:tabs>
          <w:tab w:val="left" w:pos="6264"/>
        </w:tabs>
        <w:autoSpaceDE/>
        <w:autoSpaceDN/>
        <w:snapToGrid w:val="0"/>
        <w:spacing w:line="360" w:lineRule="auto"/>
        <w:ind w:firstLine="314" w:firstLineChars="131"/>
        <w:jc w:val="both"/>
        <w:rPr>
          <w:rFonts w:ascii="宋体" w:hAnsi="宋体" w:cs="Times New Roman"/>
          <w:kern w:val="2"/>
          <w:sz w:val="24"/>
          <w:szCs w:val="24"/>
          <w:highlight w:val="none"/>
          <w:lang w:eastAsia="zh-CN"/>
        </w:rPr>
      </w:pPr>
      <w:r>
        <w:rPr>
          <w:rFonts w:hint="eastAsia" w:ascii="宋体" w:hAnsi="宋体" w:cs="Times New Roman"/>
          <w:kern w:val="2"/>
          <w:sz w:val="24"/>
          <w:szCs w:val="24"/>
          <w:highlight w:val="none"/>
          <w:lang w:eastAsia="zh-CN"/>
        </w:rPr>
        <w:t>特此证明。</w:t>
      </w:r>
    </w:p>
    <w:p>
      <w:pPr>
        <w:tabs>
          <w:tab w:val="left" w:pos="6264"/>
        </w:tabs>
        <w:autoSpaceDE/>
        <w:autoSpaceDN/>
        <w:snapToGrid w:val="0"/>
        <w:spacing w:line="360" w:lineRule="auto"/>
        <w:ind w:firstLine="314" w:firstLineChars="131"/>
        <w:jc w:val="both"/>
        <w:rPr>
          <w:rFonts w:ascii="宋体" w:hAnsi="宋体" w:cs="Times New Roman"/>
          <w:kern w:val="2"/>
          <w:sz w:val="24"/>
          <w:szCs w:val="24"/>
          <w:highlight w:val="none"/>
          <w:lang w:eastAsia="zh-CN"/>
        </w:rPr>
      </w:pPr>
    </w:p>
    <w:p>
      <w:pPr>
        <w:tabs>
          <w:tab w:val="left" w:pos="6264"/>
        </w:tabs>
        <w:autoSpaceDE/>
        <w:autoSpaceDN/>
        <w:snapToGrid w:val="0"/>
        <w:spacing w:line="360" w:lineRule="auto"/>
        <w:ind w:right="240" w:firstLine="314" w:firstLineChars="131"/>
        <w:jc w:val="right"/>
        <w:rPr>
          <w:rFonts w:ascii="宋体" w:hAnsi="宋体" w:cs="Times New Roman"/>
          <w:kern w:val="2"/>
          <w:sz w:val="24"/>
          <w:szCs w:val="24"/>
          <w:highlight w:val="none"/>
          <w:lang w:eastAsia="zh-CN"/>
        </w:rPr>
      </w:pPr>
      <w:r>
        <w:rPr>
          <w:rFonts w:hint="eastAsia" w:ascii="宋体" w:hAnsi="宋体" w:cs="Times New Roman"/>
          <w:kern w:val="2"/>
          <w:sz w:val="24"/>
          <w:szCs w:val="24"/>
          <w:highlight w:val="none"/>
          <w:lang w:eastAsia="zh-CN"/>
        </w:rPr>
        <w:t>投标人：</w:t>
      </w:r>
      <w:r>
        <w:rPr>
          <w:rFonts w:hint="eastAsia" w:ascii="宋体" w:hAnsi="宋体" w:cs="Times New Roman"/>
          <w:kern w:val="2"/>
          <w:sz w:val="24"/>
          <w:szCs w:val="24"/>
          <w:highlight w:val="none"/>
          <w:u w:val="single"/>
          <w:lang w:eastAsia="zh-CN"/>
        </w:rPr>
        <w:t xml:space="preserve">                      (盖章)  </w:t>
      </w:r>
    </w:p>
    <w:p>
      <w:pPr>
        <w:tabs>
          <w:tab w:val="left" w:pos="6264"/>
        </w:tabs>
        <w:autoSpaceDE/>
        <w:autoSpaceDN/>
        <w:snapToGrid w:val="0"/>
        <w:spacing w:line="360" w:lineRule="auto"/>
        <w:ind w:right="240" w:firstLine="314" w:firstLineChars="131"/>
        <w:jc w:val="right"/>
        <w:rPr>
          <w:rFonts w:ascii="宋体" w:hAnsi="宋体" w:cs="Times New Roman"/>
          <w:kern w:val="2"/>
          <w:sz w:val="24"/>
          <w:szCs w:val="24"/>
          <w:highlight w:val="none"/>
          <w:lang w:eastAsia="zh-CN"/>
        </w:rPr>
      </w:pPr>
    </w:p>
    <w:p>
      <w:pPr>
        <w:tabs>
          <w:tab w:val="left" w:pos="6264"/>
        </w:tabs>
        <w:autoSpaceDE/>
        <w:autoSpaceDN/>
        <w:snapToGrid w:val="0"/>
        <w:spacing w:line="360" w:lineRule="auto"/>
        <w:ind w:firstLine="314" w:firstLineChars="131"/>
        <w:jc w:val="right"/>
        <w:rPr>
          <w:rFonts w:ascii="宋体" w:hAnsi="宋体" w:cs="Times New Roman"/>
          <w:b/>
          <w:kern w:val="2"/>
          <w:sz w:val="28"/>
          <w:szCs w:val="24"/>
          <w:highlight w:val="none"/>
          <w:lang w:eastAsia="zh-CN"/>
        </w:rPr>
      </w:pPr>
      <w:r>
        <w:rPr>
          <w:rFonts w:hint="eastAsia" w:ascii="宋体" w:hAnsi="宋体" w:cs="Times New Roman"/>
          <w:kern w:val="2"/>
          <w:sz w:val="24"/>
          <w:szCs w:val="24"/>
          <w:highlight w:val="none"/>
          <w:lang w:eastAsia="zh-CN"/>
        </w:rPr>
        <w:t xml:space="preserve">  日  期： ______年________月________日</w:t>
      </w:r>
    </w:p>
    <w:tbl>
      <w:tblPr>
        <w:tblStyle w:val="57"/>
        <w:tblpPr w:leftFromText="180" w:rightFromText="180" w:vertAnchor="text" w:tblpX="123" w:tblpY="19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8" w:hRule="atLeast"/>
        </w:trPr>
        <w:tc>
          <w:tcPr>
            <w:tcW w:w="8477" w:type="dxa"/>
            <w:noWrap w:val="0"/>
            <w:vAlign w:val="top"/>
          </w:tcPr>
          <w:p>
            <w:pPr>
              <w:keepNext w:val="0"/>
              <w:keepLines w:val="0"/>
              <w:suppressLineNumbers w:val="0"/>
              <w:autoSpaceDE/>
              <w:autoSpaceDN/>
              <w:adjustRightInd w:val="0"/>
              <w:snapToGrid w:val="0"/>
              <w:spacing w:before="0" w:beforeAutospacing="0" w:after="0" w:afterAutospacing="0" w:line="360" w:lineRule="auto"/>
              <w:ind w:left="0" w:right="0" w:firstLine="314" w:firstLineChars="131"/>
              <w:jc w:val="left"/>
              <w:rPr>
                <w:rFonts w:hint="default" w:ascii="宋体" w:hAnsi="宋体" w:cs="Times New Roman"/>
                <w:kern w:val="2"/>
                <w:sz w:val="28"/>
                <w:szCs w:val="24"/>
                <w:highlight w:val="none"/>
                <w:lang w:eastAsia="zh-CN"/>
              </w:rPr>
            </w:pPr>
            <w:r>
              <w:rPr>
                <w:rFonts w:hint="eastAsia" w:ascii="宋体" w:hAnsi="宋体" w:cs="Times New Roman"/>
                <w:kern w:val="2"/>
                <w:sz w:val="24"/>
                <w:szCs w:val="24"/>
                <w:highlight w:val="none"/>
                <w:lang w:eastAsia="zh-CN"/>
              </w:rPr>
              <w:t>粘贴法人身份证(正面及反面复印件）</w:t>
            </w:r>
          </w:p>
          <w:p>
            <w:pPr>
              <w:keepNext w:val="0"/>
              <w:keepLines w:val="0"/>
              <w:suppressLineNumbers w:val="0"/>
              <w:tabs>
                <w:tab w:val="left" w:pos="6264"/>
              </w:tabs>
              <w:autoSpaceDE/>
              <w:autoSpaceDN/>
              <w:spacing w:before="0" w:beforeAutospacing="0" w:after="0" w:afterAutospacing="0" w:line="360" w:lineRule="auto"/>
              <w:ind w:left="0" w:right="0"/>
              <w:jc w:val="both"/>
              <w:rPr>
                <w:rFonts w:hint="default" w:ascii="宋体" w:hAnsi="宋体" w:cs="Times New Roman"/>
                <w:kern w:val="2"/>
                <w:sz w:val="21"/>
                <w:szCs w:val="24"/>
                <w:highlight w:val="none"/>
                <w:lang w:eastAsia="zh-CN"/>
              </w:rPr>
            </w:pPr>
          </w:p>
        </w:tc>
      </w:tr>
    </w:tbl>
    <w:p>
      <w:pPr>
        <w:widowControl/>
        <w:autoSpaceDE/>
        <w:autoSpaceDN/>
        <w:spacing w:line="360" w:lineRule="auto"/>
        <w:ind w:firstLine="640"/>
        <w:jc w:val="center"/>
        <w:outlineLvl w:val="0"/>
        <w:rPr>
          <w:rFonts w:ascii="宋体" w:hAnsi="宋体" w:cs="Times New Roman"/>
          <w:b/>
          <w:kern w:val="2"/>
          <w:sz w:val="30"/>
          <w:szCs w:val="30"/>
          <w:highlight w:val="none"/>
          <w:lang w:eastAsia="zh-CN"/>
        </w:rPr>
      </w:pPr>
      <w:bookmarkStart w:id="38" w:name="_Toc24160"/>
      <w:bookmarkStart w:id="39" w:name="_Toc467940277"/>
      <w:bookmarkStart w:id="40" w:name="_Toc12547"/>
      <w:r>
        <w:rPr>
          <w:rFonts w:hint="eastAsia" w:ascii="宋体" w:hAnsi="宋体" w:cs="Times New Roman"/>
          <w:b/>
          <w:kern w:val="2"/>
          <w:sz w:val="30"/>
          <w:szCs w:val="30"/>
          <w:highlight w:val="none"/>
          <w:lang w:eastAsia="zh-CN"/>
        </w:rPr>
        <w:t>四、法定代表人授权委托书</w:t>
      </w:r>
      <w:bookmarkEnd w:id="38"/>
    </w:p>
    <w:p>
      <w:pPr>
        <w:widowControl/>
        <w:autoSpaceDE/>
        <w:autoSpaceDN/>
        <w:spacing w:line="480" w:lineRule="auto"/>
        <w:ind w:firstLine="480"/>
        <w:jc w:val="both"/>
        <w:rPr>
          <w:rFonts w:ascii="宋体" w:hAnsi="宋体" w:cs="Times New Roman"/>
          <w:kern w:val="2"/>
          <w:sz w:val="24"/>
          <w:szCs w:val="24"/>
          <w:highlight w:val="none"/>
          <w:lang w:eastAsia="zh-CN"/>
        </w:rPr>
      </w:pPr>
    </w:p>
    <w:p>
      <w:pPr>
        <w:widowControl/>
        <w:autoSpaceDE/>
        <w:autoSpaceDN/>
        <w:spacing w:line="480" w:lineRule="auto"/>
        <w:ind w:firstLine="480"/>
        <w:jc w:val="both"/>
        <w:rPr>
          <w:rFonts w:ascii="宋体" w:hAnsi="宋体" w:cs="Times New Roman"/>
          <w:kern w:val="2"/>
          <w:sz w:val="24"/>
          <w:szCs w:val="24"/>
          <w:highlight w:val="none"/>
          <w:lang w:eastAsia="zh-CN"/>
        </w:rPr>
      </w:pPr>
      <w:r>
        <w:rPr>
          <w:rFonts w:hint="eastAsia" w:ascii="宋体" w:hAnsi="宋体" w:cs="Times New Roman"/>
          <w:kern w:val="2"/>
          <w:sz w:val="24"/>
          <w:szCs w:val="24"/>
          <w:highlight w:val="none"/>
          <w:lang w:eastAsia="zh-CN"/>
        </w:rPr>
        <w:t>本授权委托书声明：我</w:t>
      </w:r>
      <w:r>
        <w:rPr>
          <w:rFonts w:hint="eastAsia" w:ascii="宋体" w:hAnsi="宋体" w:cs="Times New Roman"/>
          <w:kern w:val="2"/>
          <w:sz w:val="24"/>
          <w:szCs w:val="24"/>
          <w:highlight w:val="none"/>
          <w:u w:val="single"/>
          <w:lang w:eastAsia="zh-CN"/>
        </w:rPr>
        <w:t>（姓名）</w:t>
      </w:r>
      <w:r>
        <w:rPr>
          <w:rFonts w:hint="eastAsia" w:ascii="宋体" w:hAnsi="宋体" w:cs="Times New Roman"/>
          <w:kern w:val="2"/>
          <w:sz w:val="24"/>
          <w:szCs w:val="24"/>
          <w:highlight w:val="none"/>
          <w:lang w:eastAsia="zh-CN"/>
        </w:rPr>
        <w:t>系</w:t>
      </w:r>
      <w:r>
        <w:rPr>
          <w:rFonts w:hint="eastAsia" w:ascii="宋体" w:hAnsi="宋体" w:cs="Times New Roman"/>
          <w:kern w:val="2"/>
          <w:sz w:val="24"/>
          <w:szCs w:val="24"/>
          <w:highlight w:val="none"/>
          <w:u w:val="single"/>
          <w:lang w:eastAsia="zh-CN"/>
        </w:rPr>
        <w:t>（投标人名称）</w:t>
      </w:r>
      <w:r>
        <w:rPr>
          <w:rFonts w:hint="eastAsia" w:ascii="宋体" w:hAnsi="宋体" w:cs="Times New Roman"/>
          <w:kern w:val="2"/>
          <w:sz w:val="24"/>
          <w:szCs w:val="24"/>
          <w:highlight w:val="none"/>
          <w:lang w:eastAsia="zh-CN"/>
        </w:rPr>
        <w:t>的法定代表人，现授权委托</w:t>
      </w:r>
      <w:r>
        <w:rPr>
          <w:rFonts w:hint="eastAsia" w:ascii="宋体" w:hAnsi="宋体" w:cs="Times New Roman"/>
          <w:kern w:val="2"/>
          <w:sz w:val="24"/>
          <w:szCs w:val="24"/>
          <w:highlight w:val="none"/>
          <w:u w:val="single"/>
          <w:lang w:eastAsia="zh-CN"/>
        </w:rPr>
        <w:t>（单位名称）</w:t>
      </w:r>
      <w:r>
        <w:rPr>
          <w:rFonts w:hint="eastAsia" w:ascii="宋体" w:hAnsi="宋体" w:cs="Times New Roman"/>
          <w:kern w:val="2"/>
          <w:sz w:val="24"/>
          <w:szCs w:val="24"/>
          <w:highlight w:val="none"/>
          <w:lang w:eastAsia="zh-CN"/>
        </w:rPr>
        <w:t>的</w:t>
      </w:r>
      <w:r>
        <w:rPr>
          <w:rFonts w:hint="eastAsia" w:ascii="宋体" w:hAnsi="宋体" w:cs="Times New Roman"/>
          <w:kern w:val="2"/>
          <w:sz w:val="24"/>
          <w:szCs w:val="24"/>
          <w:highlight w:val="none"/>
          <w:u w:val="single"/>
          <w:lang w:eastAsia="zh-CN"/>
        </w:rPr>
        <w:t>（姓名）</w:t>
      </w:r>
      <w:r>
        <w:rPr>
          <w:rFonts w:hint="eastAsia" w:ascii="宋体" w:hAnsi="宋体" w:cs="Times New Roman"/>
          <w:kern w:val="2"/>
          <w:sz w:val="24"/>
          <w:szCs w:val="24"/>
          <w:highlight w:val="none"/>
          <w:lang w:eastAsia="zh-CN"/>
        </w:rPr>
        <w:t>为我公司签署本项目的投标文件的法定代表人授权委托代理人，我承认代理人全权代表我们签署的本项目的投标文件的内容及其在开标、评审中所签署的一切文件和处理与之有关的一切事务。</w:t>
      </w:r>
    </w:p>
    <w:p>
      <w:pPr>
        <w:widowControl/>
        <w:autoSpaceDE/>
        <w:autoSpaceDN/>
        <w:spacing w:line="480" w:lineRule="auto"/>
        <w:ind w:firstLine="480"/>
        <w:jc w:val="both"/>
        <w:rPr>
          <w:rFonts w:ascii="宋体" w:hAnsi="宋体" w:cs="Times New Roman"/>
          <w:kern w:val="2"/>
          <w:sz w:val="24"/>
          <w:szCs w:val="24"/>
          <w:highlight w:val="none"/>
          <w:lang w:eastAsia="zh-CN"/>
        </w:rPr>
      </w:pPr>
      <w:r>
        <w:rPr>
          <w:rFonts w:hint="eastAsia" w:ascii="宋体" w:hAnsi="宋体" w:cs="Times New Roman"/>
          <w:kern w:val="2"/>
          <w:sz w:val="24"/>
          <w:szCs w:val="24"/>
          <w:highlight w:val="none"/>
          <w:lang w:eastAsia="zh-CN"/>
        </w:rPr>
        <w:t>代理人无转委权。特此委托。</w:t>
      </w:r>
    </w:p>
    <w:p>
      <w:pPr>
        <w:widowControl/>
        <w:autoSpaceDE/>
        <w:autoSpaceDN/>
        <w:spacing w:line="360" w:lineRule="auto"/>
        <w:ind w:firstLine="480"/>
        <w:jc w:val="both"/>
        <w:rPr>
          <w:rFonts w:ascii="宋体" w:hAnsi="宋体" w:cs="Times New Roman"/>
          <w:kern w:val="2"/>
          <w:sz w:val="24"/>
          <w:szCs w:val="24"/>
          <w:highlight w:val="none"/>
          <w:lang w:eastAsia="zh-CN"/>
        </w:rPr>
      </w:pPr>
    </w:p>
    <w:p>
      <w:pPr>
        <w:widowControl/>
        <w:autoSpaceDE/>
        <w:autoSpaceDN/>
        <w:spacing w:line="360" w:lineRule="auto"/>
        <w:ind w:firstLine="480"/>
        <w:jc w:val="both"/>
        <w:rPr>
          <w:rFonts w:ascii="宋体" w:hAnsi="宋体" w:cs="Times New Roman"/>
          <w:kern w:val="2"/>
          <w:sz w:val="24"/>
          <w:szCs w:val="24"/>
          <w:highlight w:val="none"/>
          <w:lang w:eastAsia="zh-CN"/>
        </w:rPr>
      </w:pPr>
      <w:r>
        <w:rPr>
          <w:rFonts w:hint="eastAsia" w:ascii="宋体" w:hAnsi="宋体" w:cs="Times New Roman"/>
          <w:kern w:val="2"/>
          <w:sz w:val="24"/>
          <w:szCs w:val="24"/>
          <w:highlight w:val="none"/>
          <w:lang w:eastAsia="zh-CN"/>
        </w:rPr>
        <w:t>代理人：（签字）                性别：              年龄：</w:t>
      </w:r>
    </w:p>
    <w:p>
      <w:pPr>
        <w:widowControl/>
        <w:autoSpaceDE/>
        <w:autoSpaceDN/>
        <w:spacing w:line="360" w:lineRule="auto"/>
        <w:ind w:firstLine="480"/>
        <w:jc w:val="both"/>
        <w:rPr>
          <w:rFonts w:ascii="宋体" w:hAnsi="宋体" w:cs="Times New Roman"/>
          <w:kern w:val="2"/>
          <w:sz w:val="24"/>
          <w:szCs w:val="24"/>
          <w:highlight w:val="none"/>
          <w:lang w:eastAsia="zh-CN"/>
        </w:rPr>
      </w:pPr>
    </w:p>
    <w:p>
      <w:pPr>
        <w:widowControl/>
        <w:autoSpaceDE/>
        <w:autoSpaceDN/>
        <w:spacing w:line="360" w:lineRule="auto"/>
        <w:ind w:firstLine="480"/>
        <w:jc w:val="both"/>
        <w:rPr>
          <w:rFonts w:ascii="宋体" w:hAnsi="宋体" w:cs="Times New Roman"/>
          <w:kern w:val="2"/>
          <w:sz w:val="24"/>
          <w:szCs w:val="24"/>
          <w:highlight w:val="none"/>
          <w:lang w:eastAsia="zh-CN"/>
        </w:rPr>
      </w:pPr>
      <w:r>
        <w:rPr>
          <w:rFonts w:hint="eastAsia" w:ascii="宋体" w:hAnsi="宋体" w:cs="Times New Roman"/>
          <w:kern w:val="2"/>
          <w:sz w:val="24"/>
          <w:szCs w:val="24"/>
          <w:highlight w:val="none"/>
          <w:lang w:eastAsia="zh-CN"/>
        </w:rPr>
        <w:t>身份证号码：                   职务：</w:t>
      </w:r>
    </w:p>
    <w:p>
      <w:pPr>
        <w:widowControl/>
        <w:autoSpaceDE/>
        <w:autoSpaceDN/>
        <w:spacing w:line="360" w:lineRule="auto"/>
        <w:ind w:firstLine="480"/>
        <w:jc w:val="both"/>
        <w:rPr>
          <w:rFonts w:ascii="宋体" w:hAnsi="宋体" w:cs="Times New Roman"/>
          <w:kern w:val="2"/>
          <w:sz w:val="24"/>
          <w:szCs w:val="24"/>
          <w:highlight w:val="none"/>
          <w:lang w:eastAsia="zh-CN"/>
        </w:rPr>
      </w:pPr>
      <w:r>
        <w:rPr>
          <w:rFonts w:hint="eastAsia" w:ascii="宋体" w:hAnsi="宋体" w:cs="Times New Roman"/>
          <w:kern w:val="2"/>
          <w:sz w:val="24"/>
          <w:szCs w:val="24"/>
          <w:highlight w:val="none"/>
          <w:lang w:eastAsia="zh-CN"/>
        </w:rPr>
        <w:t>正面                     反面</w:t>
      </w:r>
    </w:p>
    <w:p>
      <w:pPr>
        <w:widowControl/>
        <w:autoSpaceDE/>
        <w:autoSpaceDN/>
        <w:spacing w:line="360" w:lineRule="auto"/>
        <w:ind w:firstLine="480"/>
        <w:jc w:val="both"/>
        <w:rPr>
          <w:rFonts w:ascii="宋体" w:hAnsi="宋体" w:cs="Times New Roman"/>
          <w:kern w:val="2"/>
          <w:sz w:val="24"/>
          <w:szCs w:val="24"/>
          <w:highlight w:val="none"/>
          <w:lang w:eastAsia="zh-CN"/>
        </w:rPr>
      </w:pPr>
      <w:r>
        <w:rPr>
          <w:rFonts w:ascii="宋体" w:hAnsi="宋体" w:cs="Times New Roman"/>
          <w:kern w:val="2"/>
          <w:sz w:val="24"/>
          <w:szCs w:val="24"/>
          <w:highlight w:val="none"/>
          <w:lang w:eastAsia="zh-CN"/>
        </w:rPr>
        <w:drawing>
          <wp:inline distT="0" distB="0" distL="114300" distR="114300">
            <wp:extent cx="1828800" cy="1095375"/>
            <wp:effectExtent l="0" t="0" r="0" b="0"/>
            <wp:docPr id="3" name="图片 3" descr="说明: wps_clip_image-3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说明: wps_clip_image-3096"/>
                    <pic:cNvPicPr>
                      <a:picLocks noChangeAspect="1"/>
                    </pic:cNvPicPr>
                  </pic:nvPicPr>
                  <pic:blipFill>
                    <a:blip r:embed="rId15"/>
                    <a:stretch>
                      <a:fillRect/>
                    </a:stretch>
                  </pic:blipFill>
                  <pic:spPr>
                    <a:xfrm>
                      <a:off x="0" y="0"/>
                      <a:ext cx="1828800" cy="1095375"/>
                    </a:xfrm>
                    <a:prstGeom prst="rect">
                      <a:avLst/>
                    </a:prstGeom>
                    <a:noFill/>
                    <a:ln>
                      <a:noFill/>
                    </a:ln>
                  </pic:spPr>
                </pic:pic>
              </a:graphicData>
            </a:graphic>
          </wp:inline>
        </w:drawing>
      </w:r>
      <w:r>
        <w:rPr>
          <w:rFonts w:ascii="宋体" w:hAnsi="宋体" w:cs="Times New Roman"/>
          <w:kern w:val="2"/>
          <w:sz w:val="24"/>
          <w:szCs w:val="24"/>
          <w:highlight w:val="none"/>
          <w:lang w:eastAsia="zh-CN"/>
        </w:rPr>
        <w:drawing>
          <wp:inline distT="0" distB="0" distL="114300" distR="114300">
            <wp:extent cx="1828800" cy="1095375"/>
            <wp:effectExtent l="0" t="0" r="0" b="0"/>
            <wp:docPr id="4" name="图片 4" descr="说明: wps_clip_image-3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说明: wps_clip_image-3096"/>
                    <pic:cNvPicPr>
                      <a:picLocks noChangeAspect="1"/>
                    </pic:cNvPicPr>
                  </pic:nvPicPr>
                  <pic:blipFill>
                    <a:blip r:embed="rId15"/>
                    <a:stretch>
                      <a:fillRect/>
                    </a:stretch>
                  </pic:blipFill>
                  <pic:spPr>
                    <a:xfrm>
                      <a:off x="0" y="0"/>
                      <a:ext cx="1828800" cy="1095375"/>
                    </a:xfrm>
                    <a:prstGeom prst="rect">
                      <a:avLst/>
                    </a:prstGeom>
                    <a:noFill/>
                    <a:ln>
                      <a:noFill/>
                    </a:ln>
                  </pic:spPr>
                </pic:pic>
              </a:graphicData>
            </a:graphic>
          </wp:inline>
        </w:drawing>
      </w:r>
    </w:p>
    <w:p>
      <w:pPr>
        <w:widowControl/>
        <w:autoSpaceDE/>
        <w:autoSpaceDN/>
        <w:spacing w:line="360" w:lineRule="auto"/>
        <w:ind w:firstLine="480"/>
        <w:jc w:val="both"/>
        <w:rPr>
          <w:rFonts w:ascii="宋体" w:hAnsi="宋体" w:cs="Times New Roman"/>
          <w:kern w:val="2"/>
          <w:sz w:val="24"/>
          <w:szCs w:val="24"/>
          <w:highlight w:val="none"/>
          <w:lang w:eastAsia="zh-CN"/>
        </w:rPr>
      </w:pPr>
      <w:r>
        <w:rPr>
          <w:rFonts w:hint="eastAsia" w:ascii="宋体" w:hAnsi="宋体" w:cs="Times New Roman"/>
          <w:kern w:val="2"/>
          <w:sz w:val="24"/>
          <w:szCs w:val="24"/>
          <w:highlight w:val="none"/>
          <w:lang w:eastAsia="zh-CN"/>
        </w:rPr>
        <w:t>投标人（盖章）：</w:t>
      </w:r>
    </w:p>
    <w:p>
      <w:pPr>
        <w:widowControl/>
        <w:autoSpaceDE/>
        <w:autoSpaceDN/>
        <w:spacing w:line="360" w:lineRule="auto"/>
        <w:ind w:firstLine="480"/>
        <w:jc w:val="both"/>
        <w:rPr>
          <w:rFonts w:ascii="宋体" w:hAnsi="宋体" w:cs="Times New Roman"/>
          <w:kern w:val="2"/>
          <w:sz w:val="24"/>
          <w:szCs w:val="24"/>
          <w:highlight w:val="none"/>
          <w:lang w:eastAsia="zh-CN"/>
        </w:rPr>
      </w:pPr>
      <w:r>
        <w:rPr>
          <w:rFonts w:hint="eastAsia" w:ascii="宋体" w:hAnsi="宋体" w:cs="Times New Roman"/>
          <w:kern w:val="2"/>
          <w:sz w:val="24"/>
          <w:szCs w:val="24"/>
          <w:highlight w:val="none"/>
          <w:lang w:eastAsia="zh-CN"/>
        </w:rPr>
        <w:t>法定代表人：（签字或盖章）</w:t>
      </w:r>
    </w:p>
    <w:p>
      <w:pPr>
        <w:widowControl/>
        <w:autoSpaceDE/>
        <w:autoSpaceDN/>
        <w:spacing w:line="360" w:lineRule="auto"/>
        <w:ind w:firstLine="480"/>
        <w:jc w:val="both"/>
        <w:rPr>
          <w:rFonts w:ascii="宋体" w:hAnsi="宋体" w:cs="Times New Roman"/>
          <w:kern w:val="2"/>
          <w:sz w:val="24"/>
          <w:szCs w:val="24"/>
          <w:highlight w:val="none"/>
          <w:lang w:eastAsia="zh-CN"/>
        </w:rPr>
      </w:pPr>
      <w:r>
        <w:rPr>
          <w:rFonts w:hint="eastAsia" w:ascii="宋体" w:hAnsi="宋体" w:cs="Times New Roman"/>
          <w:kern w:val="2"/>
          <w:sz w:val="24"/>
          <w:szCs w:val="24"/>
          <w:highlight w:val="none"/>
          <w:lang w:eastAsia="zh-CN"/>
        </w:rPr>
        <w:t>授权委托日期：     年     月     日</w:t>
      </w:r>
    </w:p>
    <w:p>
      <w:pPr>
        <w:widowControl/>
        <w:autoSpaceDE/>
        <w:autoSpaceDN/>
        <w:spacing w:line="360" w:lineRule="auto"/>
        <w:ind w:firstLine="480"/>
        <w:jc w:val="both"/>
        <w:rPr>
          <w:rFonts w:ascii="宋体" w:hAnsi="宋体" w:cs="Times New Roman"/>
          <w:kern w:val="2"/>
          <w:sz w:val="24"/>
          <w:szCs w:val="24"/>
          <w:highlight w:val="none"/>
          <w:lang w:eastAsia="zh-CN"/>
        </w:rPr>
      </w:pPr>
    </w:p>
    <w:p>
      <w:pPr>
        <w:widowControl/>
        <w:autoSpaceDE/>
        <w:autoSpaceDN/>
        <w:spacing w:line="360" w:lineRule="auto"/>
        <w:jc w:val="both"/>
        <w:rPr>
          <w:rFonts w:ascii="宋体" w:hAnsi="宋体" w:cs="Times New Roman"/>
          <w:kern w:val="2"/>
          <w:sz w:val="24"/>
          <w:szCs w:val="24"/>
          <w:highlight w:val="none"/>
          <w:lang w:eastAsia="zh-CN"/>
        </w:rPr>
      </w:pPr>
      <w:r>
        <w:rPr>
          <w:rFonts w:hint="eastAsia" w:ascii="宋体" w:hAnsi="宋体" w:cs="Times New Roman"/>
          <w:kern w:val="2"/>
          <w:sz w:val="24"/>
          <w:szCs w:val="24"/>
          <w:highlight w:val="none"/>
          <w:lang w:eastAsia="zh-CN"/>
        </w:rPr>
        <w:t>注：法定代表人授权委托书除装订在投标文件内，请再单独准备一份原件，以便于开标时查验。</w:t>
      </w:r>
    </w:p>
    <w:p>
      <w:pPr>
        <w:autoSpaceDE/>
        <w:autoSpaceDN/>
        <w:spacing w:line="360" w:lineRule="auto"/>
        <w:jc w:val="center"/>
        <w:rPr>
          <w:rFonts w:ascii="宋体" w:hAnsi="宋体" w:cs="Times New Roman"/>
          <w:b/>
          <w:color w:val="000000"/>
          <w:kern w:val="2"/>
          <w:sz w:val="30"/>
          <w:szCs w:val="30"/>
          <w:highlight w:val="none"/>
          <w:lang w:eastAsia="zh-CN"/>
        </w:rPr>
      </w:pPr>
    </w:p>
    <w:p>
      <w:pPr>
        <w:autoSpaceDE/>
        <w:autoSpaceDN/>
        <w:spacing w:line="360" w:lineRule="auto"/>
        <w:jc w:val="center"/>
        <w:rPr>
          <w:rFonts w:ascii="宋体" w:hAnsi="宋体" w:cs="Times New Roman"/>
          <w:b/>
          <w:color w:val="000000"/>
          <w:kern w:val="2"/>
          <w:sz w:val="30"/>
          <w:szCs w:val="30"/>
          <w:highlight w:val="none"/>
          <w:lang w:eastAsia="zh-CN"/>
        </w:rPr>
      </w:pPr>
    </w:p>
    <w:p>
      <w:pPr>
        <w:autoSpaceDE/>
        <w:autoSpaceDN/>
        <w:spacing w:line="360" w:lineRule="auto"/>
        <w:jc w:val="center"/>
        <w:rPr>
          <w:rFonts w:ascii="宋体" w:hAnsi="宋体" w:cs="Times New Roman"/>
          <w:b/>
          <w:color w:val="000000"/>
          <w:kern w:val="2"/>
          <w:sz w:val="30"/>
          <w:szCs w:val="30"/>
          <w:highlight w:val="none"/>
          <w:lang w:eastAsia="zh-CN"/>
        </w:rPr>
      </w:pPr>
    </w:p>
    <w:p>
      <w:pPr>
        <w:autoSpaceDE/>
        <w:autoSpaceDN/>
        <w:spacing w:line="360" w:lineRule="auto"/>
        <w:jc w:val="center"/>
        <w:rPr>
          <w:rFonts w:ascii="宋体" w:hAnsi="宋体" w:cs="Times New Roman"/>
          <w:b/>
          <w:color w:val="000000"/>
          <w:kern w:val="2"/>
          <w:sz w:val="30"/>
          <w:szCs w:val="30"/>
          <w:highlight w:val="none"/>
          <w:lang w:eastAsia="zh-CN"/>
        </w:rPr>
      </w:pPr>
    </w:p>
    <w:bookmarkEnd w:id="39"/>
    <w:bookmarkEnd w:id="40"/>
    <w:p>
      <w:pPr>
        <w:autoSpaceDE/>
        <w:autoSpaceDN/>
        <w:spacing w:line="360" w:lineRule="auto"/>
        <w:jc w:val="center"/>
        <w:outlineLvl w:val="0"/>
        <w:rPr>
          <w:rFonts w:ascii="宋体" w:hAnsi="宋体" w:cs="Times New Roman"/>
          <w:b/>
          <w:color w:val="000000"/>
          <w:kern w:val="2"/>
          <w:sz w:val="30"/>
          <w:szCs w:val="24"/>
          <w:highlight w:val="none"/>
          <w:lang w:eastAsia="zh-CN"/>
        </w:rPr>
      </w:pPr>
      <w:bookmarkStart w:id="41" w:name="_Toc22349"/>
      <w:bookmarkStart w:id="42" w:name="_Toc22615"/>
      <w:bookmarkStart w:id="43" w:name="_Toc467940291"/>
      <w:r>
        <w:rPr>
          <w:rFonts w:hint="eastAsia" w:cs="Times New Roman"/>
          <w:b/>
          <w:color w:val="000000"/>
          <w:kern w:val="2"/>
          <w:sz w:val="30"/>
          <w:szCs w:val="24"/>
          <w:highlight w:val="none"/>
          <w:lang w:eastAsia="zh-CN"/>
        </w:rPr>
        <w:t>五</w:t>
      </w:r>
      <w:r>
        <w:rPr>
          <w:rFonts w:hint="eastAsia" w:ascii="宋体" w:hAnsi="宋体" w:cs="Times New Roman"/>
          <w:b/>
          <w:color w:val="000000"/>
          <w:kern w:val="2"/>
          <w:sz w:val="30"/>
          <w:szCs w:val="24"/>
          <w:highlight w:val="none"/>
          <w:lang w:eastAsia="zh-CN"/>
        </w:rPr>
        <w:t>、企业信誉情况</w:t>
      </w:r>
      <w:bookmarkEnd w:id="41"/>
      <w:bookmarkEnd w:id="42"/>
      <w:bookmarkEnd w:id="43"/>
    </w:p>
    <w:p>
      <w:pPr>
        <w:keepNext/>
        <w:keepLines/>
        <w:widowControl w:val="0"/>
        <w:spacing w:before="0" w:after="0" w:line="400" w:lineRule="exact"/>
        <w:ind w:left="0" w:firstLine="0"/>
        <w:jc w:val="center"/>
        <w:outlineLvl w:val="2"/>
        <w:rPr>
          <w:rFonts w:ascii="Times New Roman" w:hAnsi="Times New Roman" w:eastAsia="黑体" w:cs="宋体"/>
          <w:b w:val="0"/>
          <w:bCs w:val="0"/>
          <w:color w:val="000000"/>
          <w:kern w:val="2"/>
          <w:sz w:val="24"/>
          <w:szCs w:val="24"/>
          <w:highlight w:val="none"/>
          <w:lang w:val="en-US" w:eastAsia="zh-CN" w:bidi="ar-SA"/>
        </w:rPr>
      </w:pPr>
      <w:r>
        <w:rPr>
          <w:rFonts w:hint="eastAsia" w:ascii="Times New Roman" w:hAnsi="Times New Roman" w:eastAsia="黑体" w:cs="宋体"/>
          <w:b w:val="0"/>
          <w:bCs w:val="0"/>
          <w:color w:val="000000"/>
          <w:kern w:val="2"/>
          <w:sz w:val="24"/>
          <w:szCs w:val="24"/>
          <w:highlight w:val="none"/>
          <w:lang w:val="en-US" w:eastAsia="zh-CN" w:bidi="ar-SA"/>
        </w:rPr>
        <w:t>5-1</w:t>
      </w:r>
      <w:bookmarkStart w:id="44" w:name="_Toc467365539"/>
      <w:bookmarkStart w:id="45" w:name="_Toc467940294"/>
      <w:bookmarkStart w:id="46" w:name="_Toc29015"/>
      <w:r>
        <w:rPr>
          <w:rFonts w:hint="eastAsia" w:ascii="Times New Roman" w:hAnsi="Times New Roman" w:eastAsia="黑体" w:cs="宋体"/>
          <w:b w:val="0"/>
          <w:bCs w:val="0"/>
          <w:color w:val="000000"/>
          <w:kern w:val="2"/>
          <w:sz w:val="24"/>
          <w:szCs w:val="24"/>
          <w:highlight w:val="none"/>
          <w:lang w:val="en-US" w:eastAsia="zh-CN" w:bidi="ar-SA"/>
        </w:rPr>
        <w:t>失信被执行人</w:t>
      </w:r>
      <w:r>
        <w:rPr>
          <w:rFonts w:ascii="Times New Roman" w:hAnsi="Times New Roman" w:eastAsia="黑体" w:cs="宋体"/>
          <w:b w:val="0"/>
          <w:bCs w:val="0"/>
          <w:color w:val="000000"/>
          <w:kern w:val="2"/>
          <w:sz w:val="24"/>
          <w:szCs w:val="24"/>
          <w:highlight w:val="none"/>
          <w:lang w:val="en-US" w:eastAsia="zh-CN" w:bidi="ar-SA"/>
        </w:rPr>
        <w:t>查询结果</w:t>
      </w:r>
      <w:bookmarkEnd w:id="44"/>
      <w:bookmarkEnd w:id="45"/>
      <w:bookmarkEnd w:id="46"/>
    </w:p>
    <w:p>
      <w:pPr>
        <w:autoSpaceDE/>
        <w:autoSpaceDN/>
        <w:spacing w:line="400" w:lineRule="atLeast"/>
        <w:jc w:val="both"/>
        <w:rPr>
          <w:rFonts w:ascii="Times New Roman" w:hAnsi="Times New Roman" w:cs="Times New Roman"/>
          <w:color w:val="000000"/>
          <w:kern w:val="2"/>
          <w:sz w:val="21"/>
          <w:szCs w:val="21"/>
          <w:highlight w:val="none"/>
          <w:lang w:eastAsia="zh-CN"/>
        </w:rPr>
      </w:pPr>
    </w:p>
    <w:tbl>
      <w:tblPr>
        <w:tblStyle w:val="5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0" w:hRule="atLeast"/>
        </w:trPr>
        <w:tc>
          <w:tcPr>
            <w:tcW w:w="9118" w:type="dxa"/>
            <w:noWrap w:val="0"/>
            <w:vAlign w:val="top"/>
          </w:tcPr>
          <w:p>
            <w:pPr>
              <w:keepNext w:val="0"/>
              <w:keepLines w:val="0"/>
              <w:suppressLineNumbers w:val="0"/>
              <w:autoSpaceDE/>
              <w:autoSpaceDN/>
              <w:spacing w:before="0" w:beforeAutospacing="0" w:after="0" w:afterAutospacing="0" w:line="400" w:lineRule="atLeast"/>
              <w:ind w:left="630" w:right="0" w:hanging="630" w:hangingChars="300"/>
              <w:jc w:val="both"/>
              <w:rPr>
                <w:rFonts w:hint="default" w:ascii="Times New Roman" w:hAnsi="Times New Roman" w:cs="Times New Roman"/>
                <w:color w:val="000000"/>
                <w:kern w:val="2"/>
                <w:sz w:val="21"/>
                <w:szCs w:val="21"/>
                <w:highlight w:val="none"/>
                <w:lang w:eastAsia="zh-CN"/>
              </w:rPr>
            </w:pPr>
          </w:p>
        </w:tc>
      </w:tr>
    </w:tbl>
    <w:p>
      <w:pPr>
        <w:autoSpaceDE/>
        <w:autoSpaceDN/>
        <w:spacing w:line="400" w:lineRule="atLeast"/>
        <w:ind w:left="630" w:hanging="630" w:hangingChars="300"/>
        <w:jc w:val="both"/>
        <w:rPr>
          <w:rFonts w:ascii="Times New Roman" w:hAnsi="Times New Roman" w:cs="Times New Roman"/>
          <w:color w:val="000000"/>
          <w:kern w:val="2"/>
          <w:sz w:val="21"/>
          <w:szCs w:val="21"/>
          <w:highlight w:val="none"/>
          <w:lang w:eastAsia="zh-CN"/>
        </w:rPr>
      </w:pPr>
    </w:p>
    <w:p>
      <w:pPr>
        <w:autoSpaceDE/>
        <w:autoSpaceDN/>
        <w:spacing w:line="400" w:lineRule="atLeast"/>
        <w:ind w:left="840" w:hanging="840" w:hangingChars="400"/>
        <w:jc w:val="both"/>
        <w:rPr>
          <w:rFonts w:ascii="Times New Roman" w:hAnsi="Times New Roman" w:cs="Times New Roman"/>
          <w:color w:val="000000"/>
          <w:kern w:val="2"/>
          <w:sz w:val="21"/>
          <w:szCs w:val="21"/>
          <w:highlight w:val="none"/>
          <w:lang w:eastAsia="zh-CN"/>
        </w:rPr>
      </w:pPr>
      <w:r>
        <w:rPr>
          <w:rFonts w:hint="eastAsia" w:ascii="Times New Roman" w:hAnsi="Times New Roman" w:cs="Times New Roman"/>
          <w:color w:val="000000"/>
          <w:kern w:val="2"/>
          <w:sz w:val="21"/>
          <w:szCs w:val="21"/>
          <w:highlight w:val="none"/>
          <w:lang w:eastAsia="zh-CN"/>
        </w:rPr>
        <w:t>备注：1. 投标人根据《关于在招标投标活动中对失信被执行人实施联合惩戒的通知》（</w:t>
      </w:r>
      <w:r>
        <w:rPr>
          <w:rFonts w:ascii="Times New Roman" w:hAnsi="Times New Roman" w:cs="Times New Roman"/>
          <w:color w:val="000000"/>
          <w:kern w:val="2"/>
          <w:sz w:val="21"/>
          <w:szCs w:val="21"/>
          <w:highlight w:val="none"/>
          <w:lang w:eastAsia="zh-CN"/>
        </w:rPr>
        <w:t>法〔2016〕285号</w:t>
      </w:r>
      <w:r>
        <w:rPr>
          <w:rFonts w:hint="eastAsia" w:ascii="Times New Roman" w:hAnsi="Times New Roman" w:cs="Times New Roman"/>
          <w:color w:val="000000"/>
          <w:kern w:val="2"/>
          <w:sz w:val="21"/>
          <w:szCs w:val="21"/>
          <w:highlight w:val="none"/>
          <w:lang w:eastAsia="zh-CN"/>
        </w:rPr>
        <w:t>）的规定，自行</w:t>
      </w:r>
      <w:r>
        <w:rPr>
          <w:rFonts w:ascii="Times New Roman" w:hAnsi="Times New Roman" w:cs="Times New Roman"/>
          <w:color w:val="000000"/>
          <w:kern w:val="2"/>
          <w:sz w:val="21"/>
          <w:szCs w:val="21"/>
          <w:highlight w:val="none"/>
          <w:lang w:eastAsia="zh-CN"/>
        </w:rPr>
        <w:t>通过“信用中国”网站（www.creditchina.gov.cn）查询</w:t>
      </w:r>
      <w:r>
        <w:rPr>
          <w:rFonts w:hint="eastAsia" w:ascii="Times New Roman" w:hAnsi="Times New Roman" w:cs="Times New Roman"/>
          <w:color w:val="000000"/>
          <w:kern w:val="2"/>
          <w:sz w:val="21"/>
          <w:szCs w:val="21"/>
          <w:highlight w:val="none"/>
          <w:lang w:eastAsia="zh-CN"/>
        </w:rPr>
        <w:t>申请人</w:t>
      </w:r>
      <w:r>
        <w:rPr>
          <w:rFonts w:ascii="Times New Roman" w:hAnsi="Times New Roman" w:cs="Times New Roman"/>
          <w:color w:val="000000"/>
          <w:kern w:val="2"/>
          <w:sz w:val="21"/>
          <w:szCs w:val="21"/>
          <w:highlight w:val="none"/>
          <w:lang w:eastAsia="zh-CN"/>
        </w:rPr>
        <w:t>是否为失信被执行人</w:t>
      </w:r>
      <w:r>
        <w:rPr>
          <w:rFonts w:hint="eastAsia" w:ascii="Times New Roman" w:hAnsi="Times New Roman" w:cs="Times New Roman"/>
          <w:color w:val="000000"/>
          <w:kern w:val="2"/>
          <w:sz w:val="21"/>
          <w:szCs w:val="21"/>
          <w:highlight w:val="none"/>
          <w:lang w:eastAsia="zh-CN"/>
        </w:rPr>
        <w:t>，并将查询结果“截图”附在本表中。</w:t>
      </w:r>
    </w:p>
    <w:p>
      <w:pPr>
        <w:autoSpaceDE/>
        <w:autoSpaceDN/>
        <w:spacing w:line="400" w:lineRule="atLeast"/>
        <w:jc w:val="both"/>
        <w:rPr>
          <w:rFonts w:ascii="Times New Roman" w:hAnsi="Times New Roman" w:cs="Times New Roman"/>
          <w:color w:val="000000"/>
          <w:kern w:val="2"/>
          <w:sz w:val="21"/>
          <w:szCs w:val="21"/>
          <w:highlight w:val="none"/>
          <w:lang w:eastAsia="zh-CN"/>
        </w:rPr>
      </w:pPr>
    </w:p>
    <w:p>
      <w:pPr>
        <w:widowControl w:val="0"/>
        <w:spacing w:line="360" w:lineRule="auto"/>
        <w:ind w:firstLine="480" w:firstLineChars="200"/>
        <w:jc w:val="both"/>
        <w:rPr>
          <w:rFonts w:ascii="宋体" w:hAnsi="宋体" w:eastAsia="宋体" w:cs="宋体"/>
          <w:color w:val="000000"/>
          <w:kern w:val="0"/>
          <w:sz w:val="24"/>
          <w:szCs w:val="21"/>
          <w:highlight w:val="none"/>
          <w:lang w:val="en-US" w:eastAsia="zh-CN" w:bidi="ar-SA"/>
        </w:rPr>
      </w:pPr>
    </w:p>
    <w:p>
      <w:pPr>
        <w:widowControl w:val="0"/>
        <w:spacing w:line="360" w:lineRule="auto"/>
        <w:ind w:firstLine="480" w:firstLineChars="200"/>
        <w:jc w:val="both"/>
        <w:rPr>
          <w:rFonts w:ascii="宋体" w:hAnsi="宋体" w:eastAsia="宋体" w:cs="宋体"/>
          <w:color w:val="000000"/>
          <w:kern w:val="0"/>
          <w:sz w:val="24"/>
          <w:szCs w:val="21"/>
          <w:highlight w:val="none"/>
          <w:lang w:val="en-US" w:eastAsia="zh-CN" w:bidi="ar-SA"/>
        </w:rPr>
      </w:pPr>
    </w:p>
    <w:p>
      <w:pPr>
        <w:widowControl w:val="0"/>
        <w:spacing w:line="360" w:lineRule="auto"/>
        <w:ind w:firstLine="480" w:firstLineChars="200"/>
        <w:jc w:val="both"/>
        <w:rPr>
          <w:rFonts w:ascii="宋体" w:hAnsi="宋体" w:eastAsia="宋体" w:cs="宋体"/>
          <w:color w:val="000000"/>
          <w:kern w:val="0"/>
          <w:sz w:val="24"/>
          <w:szCs w:val="21"/>
          <w:highlight w:val="none"/>
          <w:lang w:val="en-US" w:eastAsia="zh-CN" w:bidi="ar-SA"/>
        </w:rPr>
      </w:pPr>
    </w:p>
    <w:p>
      <w:pPr>
        <w:widowControl w:val="0"/>
        <w:spacing w:line="360" w:lineRule="auto"/>
        <w:ind w:firstLine="480" w:firstLineChars="200"/>
        <w:jc w:val="both"/>
        <w:rPr>
          <w:rFonts w:ascii="宋体" w:hAnsi="宋体" w:eastAsia="宋体" w:cs="宋体"/>
          <w:color w:val="000000"/>
          <w:kern w:val="0"/>
          <w:sz w:val="24"/>
          <w:szCs w:val="21"/>
          <w:highlight w:val="none"/>
          <w:lang w:val="en-US" w:eastAsia="zh-CN" w:bidi="ar-SA"/>
        </w:rPr>
      </w:pPr>
    </w:p>
    <w:p>
      <w:pPr>
        <w:autoSpaceDE/>
        <w:autoSpaceDN/>
        <w:spacing w:line="400" w:lineRule="atLeast"/>
        <w:jc w:val="both"/>
        <w:rPr>
          <w:rFonts w:ascii="Times New Roman" w:hAnsi="Times New Roman" w:cs="Times New Roman"/>
          <w:color w:val="000000"/>
          <w:kern w:val="2"/>
          <w:sz w:val="21"/>
          <w:szCs w:val="21"/>
          <w:highlight w:val="none"/>
          <w:lang w:eastAsia="zh-CN"/>
        </w:rPr>
      </w:pPr>
    </w:p>
    <w:p>
      <w:pPr>
        <w:widowControl w:val="0"/>
        <w:ind w:firstLine="0" w:firstLineChars="0"/>
        <w:jc w:val="center"/>
        <w:rPr>
          <w:rFonts w:ascii="Times New Roman" w:hAnsi="Times New Roman" w:eastAsia="黑体" w:cs="宋体"/>
          <w:color w:val="000000"/>
          <w:kern w:val="2"/>
          <w:sz w:val="24"/>
          <w:szCs w:val="24"/>
          <w:highlight w:val="none"/>
          <w:lang w:val="en-US" w:eastAsia="zh-CN" w:bidi="ar-SA"/>
        </w:rPr>
      </w:pPr>
      <w:r>
        <w:rPr>
          <w:rFonts w:hint="eastAsia" w:ascii="Times New Roman" w:hAnsi="Times New Roman" w:eastAsia="黑体" w:cs="宋体"/>
          <w:color w:val="000000"/>
          <w:kern w:val="2"/>
          <w:sz w:val="24"/>
          <w:szCs w:val="24"/>
          <w:highlight w:val="none"/>
          <w:lang w:val="en-US" w:eastAsia="zh-CN" w:bidi="ar-SA"/>
        </w:rPr>
        <w:t xml:space="preserve">5-2拖欠农民工工资“黑名单”查询结果” </w:t>
      </w:r>
    </w:p>
    <w:p>
      <w:pPr>
        <w:widowControl w:val="0"/>
        <w:ind w:firstLine="0" w:firstLineChars="0"/>
        <w:jc w:val="center"/>
        <w:rPr>
          <w:rFonts w:ascii="Times New Roman" w:hAnsi="Times New Roman" w:eastAsia="黑体" w:cs="宋体"/>
          <w:color w:val="000000"/>
          <w:kern w:val="2"/>
          <w:sz w:val="24"/>
          <w:szCs w:val="24"/>
          <w:highlight w:val="none"/>
          <w:lang w:val="en-US" w:eastAsia="zh-CN" w:bidi="ar-SA"/>
        </w:rPr>
      </w:pPr>
    </w:p>
    <w:tbl>
      <w:tblPr>
        <w:tblStyle w:val="5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4" w:hRule="atLeast"/>
          <w:jc w:val="center"/>
        </w:trPr>
        <w:tc>
          <w:tcPr>
            <w:tcW w:w="8680" w:type="dxa"/>
            <w:noWrap w:val="0"/>
            <w:vAlign w:val="top"/>
          </w:tcPr>
          <w:p>
            <w:pPr>
              <w:keepNext w:val="0"/>
              <w:keepLines w:val="0"/>
              <w:widowControl w:val="0"/>
              <w:suppressLineNumbers w:val="0"/>
              <w:spacing w:before="0" w:beforeAutospacing="0" w:after="0" w:afterAutospacing="0"/>
              <w:ind w:left="0" w:right="0" w:firstLine="640" w:firstLineChars="200"/>
              <w:jc w:val="both"/>
              <w:rPr>
                <w:rFonts w:hint="default" w:ascii="仿宋_GB2312" w:hAnsi="Calibri" w:eastAsia="仿宋_GB2312" w:cs="Times New Roman"/>
                <w:bCs/>
                <w:color w:val="000000"/>
                <w:kern w:val="2"/>
                <w:sz w:val="32"/>
                <w:szCs w:val="32"/>
                <w:highlight w:val="none"/>
                <w:lang w:val="en-US" w:eastAsia="zh-CN" w:bidi="ar-SA"/>
              </w:rPr>
            </w:pPr>
          </w:p>
        </w:tc>
      </w:tr>
    </w:tbl>
    <w:p>
      <w:pPr>
        <w:widowControl w:val="0"/>
        <w:spacing w:line="360" w:lineRule="auto"/>
        <w:ind w:firstLine="0" w:firstLineChars="0"/>
        <w:jc w:val="both"/>
        <w:rPr>
          <w:rFonts w:ascii="宋体" w:hAnsi="宋体" w:eastAsia="宋体" w:cs="仿宋_GB2312"/>
          <w:bCs/>
          <w:color w:val="000000"/>
          <w:kern w:val="2"/>
          <w:sz w:val="21"/>
          <w:szCs w:val="21"/>
          <w:highlight w:val="none"/>
          <w:lang w:val="en-US" w:eastAsia="zh-CN" w:bidi="ar-SA"/>
        </w:rPr>
      </w:pPr>
      <w:r>
        <w:rPr>
          <w:rFonts w:hint="eastAsia" w:ascii="宋体" w:hAnsi="宋体" w:eastAsia="宋体" w:cs="仿宋_GB2312"/>
          <w:bCs/>
          <w:color w:val="000000"/>
          <w:kern w:val="2"/>
          <w:sz w:val="21"/>
          <w:szCs w:val="21"/>
          <w:highlight w:val="none"/>
          <w:lang w:val="en-US" w:eastAsia="zh-CN" w:bidi="ar-SA"/>
        </w:rPr>
        <w:t>备注：招标人根据《拖欠农民工工资“黑名单”管理暂行办法》（人社部规【2017】16号）的规定，通过“信用中国”网站、国家企业信用信息公示系统等查询投标人是否被列入拖欠农民工工资“黑名单”，如果被列入取消其投标资格。</w:t>
      </w:r>
    </w:p>
    <w:p>
      <w:pPr>
        <w:widowControl w:val="0"/>
        <w:spacing w:line="360" w:lineRule="auto"/>
        <w:ind w:firstLine="480" w:firstLineChars="200"/>
        <w:jc w:val="both"/>
        <w:rPr>
          <w:rFonts w:ascii="宋体" w:hAnsi="宋体" w:eastAsia="宋体" w:cs="宋体"/>
          <w:color w:val="000000"/>
          <w:kern w:val="0"/>
          <w:sz w:val="24"/>
          <w:szCs w:val="21"/>
          <w:highlight w:val="none"/>
          <w:lang w:val="en-US" w:eastAsia="zh-CN" w:bidi="ar-SA"/>
        </w:rPr>
      </w:pPr>
    </w:p>
    <w:p>
      <w:pPr>
        <w:widowControl w:val="0"/>
        <w:spacing w:line="360" w:lineRule="auto"/>
        <w:ind w:firstLine="480" w:firstLineChars="200"/>
        <w:jc w:val="both"/>
        <w:rPr>
          <w:rFonts w:ascii="宋体" w:hAnsi="宋体" w:eastAsia="宋体" w:cs="宋体"/>
          <w:color w:val="000000"/>
          <w:kern w:val="0"/>
          <w:sz w:val="24"/>
          <w:szCs w:val="21"/>
          <w:highlight w:val="none"/>
          <w:lang w:val="en-US" w:eastAsia="zh-CN" w:bidi="ar-SA"/>
        </w:rPr>
      </w:pPr>
    </w:p>
    <w:p>
      <w:pPr>
        <w:widowControl w:val="0"/>
        <w:spacing w:line="360" w:lineRule="auto"/>
        <w:ind w:firstLine="480" w:firstLineChars="200"/>
        <w:jc w:val="both"/>
        <w:rPr>
          <w:rFonts w:ascii="宋体" w:hAnsi="宋体" w:eastAsia="宋体" w:cs="宋体"/>
          <w:color w:val="000000"/>
          <w:kern w:val="0"/>
          <w:sz w:val="24"/>
          <w:szCs w:val="21"/>
          <w:highlight w:val="none"/>
          <w:lang w:val="en-US" w:eastAsia="zh-CN" w:bidi="ar-SA"/>
        </w:rPr>
      </w:pPr>
    </w:p>
    <w:p>
      <w:pPr>
        <w:widowControl w:val="0"/>
        <w:spacing w:line="360" w:lineRule="auto"/>
        <w:ind w:firstLine="480" w:firstLineChars="200"/>
        <w:jc w:val="both"/>
        <w:rPr>
          <w:rFonts w:ascii="宋体" w:hAnsi="宋体" w:eastAsia="宋体" w:cs="宋体"/>
          <w:color w:val="000000"/>
          <w:kern w:val="0"/>
          <w:sz w:val="24"/>
          <w:szCs w:val="21"/>
          <w:highlight w:val="none"/>
          <w:lang w:val="en-US" w:eastAsia="zh-CN" w:bidi="ar-SA"/>
        </w:rPr>
      </w:pPr>
    </w:p>
    <w:p>
      <w:pPr>
        <w:widowControl w:val="0"/>
        <w:spacing w:line="360" w:lineRule="auto"/>
        <w:ind w:firstLine="480" w:firstLineChars="200"/>
        <w:jc w:val="both"/>
        <w:rPr>
          <w:rFonts w:ascii="宋体" w:hAnsi="宋体" w:eastAsia="宋体" w:cs="宋体"/>
          <w:color w:val="000000"/>
          <w:kern w:val="0"/>
          <w:sz w:val="24"/>
          <w:szCs w:val="21"/>
          <w:highlight w:val="none"/>
          <w:lang w:val="en-US" w:eastAsia="zh-CN" w:bidi="ar-SA"/>
        </w:rPr>
      </w:pPr>
    </w:p>
    <w:p>
      <w:pPr>
        <w:pStyle w:val="2"/>
        <w:rPr>
          <w:rFonts w:ascii="宋体" w:hAnsi="宋体" w:eastAsia="宋体" w:cs="宋体"/>
          <w:color w:val="000000"/>
          <w:kern w:val="0"/>
          <w:sz w:val="24"/>
          <w:szCs w:val="21"/>
          <w:highlight w:val="none"/>
          <w:lang w:val="en-US" w:eastAsia="zh-CN" w:bidi="ar-SA"/>
        </w:rPr>
      </w:pPr>
    </w:p>
    <w:p>
      <w:pPr>
        <w:pStyle w:val="2"/>
        <w:rPr>
          <w:rFonts w:ascii="宋体" w:hAnsi="宋体" w:eastAsia="宋体" w:cs="宋体"/>
          <w:color w:val="000000"/>
          <w:kern w:val="0"/>
          <w:sz w:val="24"/>
          <w:szCs w:val="21"/>
          <w:highlight w:val="none"/>
          <w:lang w:val="en-US" w:eastAsia="zh-CN" w:bidi="ar-SA"/>
        </w:rPr>
      </w:pPr>
    </w:p>
    <w:p>
      <w:pPr>
        <w:pStyle w:val="2"/>
        <w:rPr>
          <w:rFonts w:ascii="宋体" w:hAnsi="宋体" w:eastAsia="宋体" w:cs="宋体"/>
          <w:color w:val="000000"/>
          <w:kern w:val="0"/>
          <w:sz w:val="24"/>
          <w:szCs w:val="21"/>
          <w:highlight w:val="none"/>
          <w:lang w:val="en-US" w:eastAsia="zh-CN" w:bidi="ar-SA"/>
        </w:rPr>
      </w:pPr>
    </w:p>
    <w:p>
      <w:pPr>
        <w:pStyle w:val="2"/>
        <w:rPr>
          <w:rFonts w:ascii="宋体" w:hAnsi="宋体" w:eastAsia="宋体" w:cs="宋体"/>
          <w:color w:val="000000"/>
          <w:kern w:val="0"/>
          <w:sz w:val="24"/>
          <w:szCs w:val="21"/>
          <w:highlight w:val="none"/>
          <w:lang w:val="en-US" w:eastAsia="zh-CN" w:bidi="ar-SA"/>
        </w:rPr>
      </w:pPr>
    </w:p>
    <w:p>
      <w:pPr>
        <w:pStyle w:val="2"/>
        <w:rPr>
          <w:rFonts w:ascii="宋体" w:hAnsi="宋体" w:eastAsia="宋体" w:cs="宋体"/>
          <w:color w:val="000000"/>
          <w:kern w:val="0"/>
          <w:sz w:val="24"/>
          <w:szCs w:val="21"/>
          <w:highlight w:val="none"/>
          <w:lang w:val="en-US" w:eastAsia="zh-CN" w:bidi="ar-SA"/>
        </w:rPr>
      </w:pPr>
    </w:p>
    <w:p>
      <w:pPr>
        <w:pStyle w:val="2"/>
        <w:rPr>
          <w:rFonts w:ascii="宋体" w:hAnsi="宋体" w:eastAsia="宋体" w:cs="宋体"/>
          <w:color w:val="000000"/>
          <w:kern w:val="0"/>
          <w:sz w:val="24"/>
          <w:szCs w:val="21"/>
          <w:highlight w:val="none"/>
          <w:lang w:val="en-US" w:eastAsia="zh-CN" w:bidi="ar-SA"/>
        </w:rPr>
      </w:pPr>
    </w:p>
    <w:p>
      <w:pPr>
        <w:pStyle w:val="2"/>
        <w:rPr>
          <w:rFonts w:ascii="宋体" w:hAnsi="宋体" w:eastAsia="宋体" w:cs="宋体"/>
          <w:color w:val="000000"/>
          <w:kern w:val="0"/>
          <w:sz w:val="24"/>
          <w:szCs w:val="21"/>
          <w:highlight w:val="none"/>
          <w:lang w:val="en-US" w:eastAsia="zh-CN" w:bidi="ar-SA"/>
        </w:rPr>
      </w:pPr>
    </w:p>
    <w:p>
      <w:pPr>
        <w:pStyle w:val="109"/>
        <w:jc w:val="center"/>
        <w:rPr>
          <w:rFonts w:ascii="黑体" w:hAnsi="宋体"/>
          <w:color w:val="000000" w:themeColor="text1"/>
          <w:highlight w:val="none"/>
          <w14:textFill>
            <w14:solidFill>
              <w14:schemeClr w14:val="tx1"/>
            </w14:solidFill>
          </w14:textFill>
        </w:rPr>
      </w:pPr>
      <w:bookmarkStart w:id="47" w:name="_Toc37076989"/>
      <w:bookmarkStart w:id="48" w:name="_Toc467940285"/>
      <w:r>
        <w:rPr>
          <w:rFonts w:hint="eastAsia"/>
          <w:color w:val="000000" w:themeColor="text1"/>
          <w:szCs w:val="24"/>
          <w:highlight w:val="none"/>
          <w:lang w:eastAsia="zh-CN"/>
          <w14:textFill>
            <w14:solidFill>
              <w14:schemeClr w14:val="tx1"/>
            </w14:solidFill>
          </w14:textFill>
        </w:rPr>
        <w:t>六、</w:t>
      </w:r>
      <w:r>
        <w:rPr>
          <w:rFonts w:hint="eastAsia"/>
          <w:color w:val="000000" w:themeColor="text1"/>
          <w:szCs w:val="24"/>
          <w:highlight w:val="none"/>
          <w14:textFill>
            <w14:solidFill>
              <w14:schemeClr w14:val="tx1"/>
            </w14:solidFill>
          </w14:textFill>
        </w:rPr>
        <w:t>近3年完成的类似项目情况</w:t>
      </w:r>
      <w:bookmarkEnd w:id="47"/>
      <w:bookmarkEnd w:id="48"/>
    </w:p>
    <w:p>
      <w:pPr>
        <w:spacing w:line="440" w:lineRule="exact"/>
        <w:ind w:left="752" w:leftChars="342" w:firstLine="2040" w:firstLineChars="850"/>
        <w:rPr>
          <w:rFonts w:ascii="黑体" w:hAnsi="宋体" w:eastAsia="黑体"/>
          <w:color w:val="000000" w:themeColor="text1"/>
          <w:sz w:val="24"/>
          <w:highlight w:val="none"/>
          <w14:textFill>
            <w14:solidFill>
              <w14:schemeClr w14:val="tx1"/>
            </w14:solidFill>
          </w14:textFill>
        </w:rPr>
      </w:pPr>
    </w:p>
    <w:p>
      <w:pPr>
        <w:pStyle w:val="109"/>
        <w:jc w:val="center"/>
        <w:rPr>
          <w:color w:val="000000" w:themeColor="text1"/>
          <w:szCs w:val="24"/>
          <w:highlight w:val="none"/>
          <w14:textFill>
            <w14:solidFill>
              <w14:schemeClr w14:val="tx1"/>
            </w14:solidFill>
          </w14:textFill>
        </w:rPr>
      </w:pPr>
      <w:bookmarkStart w:id="49" w:name="_Toc37076990"/>
      <w:bookmarkStart w:id="50" w:name="_Toc467940286"/>
      <w:r>
        <w:rPr>
          <w:rFonts w:hint="eastAsia"/>
          <w:color w:val="000000" w:themeColor="text1"/>
          <w:szCs w:val="24"/>
          <w:highlight w:val="none"/>
          <w:lang w:val="en-US" w:eastAsia="zh-CN"/>
          <w14:textFill>
            <w14:solidFill>
              <w14:schemeClr w14:val="tx1"/>
            </w14:solidFill>
          </w14:textFill>
        </w:rPr>
        <w:t>6</w:t>
      </w:r>
      <w:r>
        <w:rPr>
          <w:rFonts w:hint="eastAsia"/>
          <w:color w:val="000000" w:themeColor="text1"/>
          <w:szCs w:val="24"/>
          <w:highlight w:val="none"/>
          <w14:textFill>
            <w14:solidFill>
              <w14:schemeClr w14:val="tx1"/>
            </w14:solidFill>
          </w14:textFill>
        </w:rPr>
        <w:t>-1 近3年完成的类似项目汇总表</w:t>
      </w:r>
      <w:bookmarkEnd w:id="49"/>
      <w:bookmarkEnd w:id="50"/>
    </w:p>
    <w:p>
      <w:pPr>
        <w:spacing w:line="440" w:lineRule="exact"/>
        <w:rPr>
          <w:rFonts w:ascii="黑体" w:hAnsi="宋体" w:eastAsia="黑体"/>
          <w:color w:val="000000" w:themeColor="text1"/>
          <w:sz w:val="24"/>
          <w:highlight w:val="none"/>
          <w14:textFill>
            <w14:solidFill>
              <w14:schemeClr w14:val="tx1"/>
            </w14:solidFill>
          </w14:textFill>
        </w:rPr>
      </w:pPr>
    </w:p>
    <w:tbl>
      <w:tblPr>
        <w:tblStyle w:val="57"/>
        <w:tblW w:w="8830"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846"/>
        <w:gridCol w:w="1394"/>
        <w:gridCol w:w="1080"/>
        <w:gridCol w:w="1112"/>
        <w:gridCol w:w="1778"/>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序号</w:t>
            </w:r>
          </w:p>
        </w:tc>
        <w:tc>
          <w:tcPr>
            <w:tcW w:w="1846"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项目名称</w:t>
            </w:r>
          </w:p>
        </w:tc>
        <w:tc>
          <w:tcPr>
            <w:tcW w:w="1394"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发包人名称</w:t>
            </w: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工程规模</w:t>
            </w:r>
          </w:p>
        </w:tc>
        <w:tc>
          <w:tcPr>
            <w:tcW w:w="1112"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合同价格</w:t>
            </w:r>
            <w:r>
              <w:rPr>
                <w:rFonts w:hint="eastAsia"/>
                <w:color w:val="000000" w:themeColor="text1"/>
                <w:szCs w:val="21"/>
                <w:highlight w:val="none"/>
                <w14:textFill>
                  <w14:solidFill>
                    <w14:schemeClr w14:val="tx1"/>
                  </w14:solidFill>
                </w14:textFill>
              </w:rPr>
              <w:t>（万元）</w:t>
            </w:r>
          </w:p>
        </w:tc>
        <w:tc>
          <w:tcPr>
            <w:tcW w:w="1778"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开、竣工日期</w:t>
            </w: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846"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394"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112"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778"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846"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394"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112"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778"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846"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394"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112"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778"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846"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394"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112"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778"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846"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394"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112"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778"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846"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394"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112"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778"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846"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394"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112"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778"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846"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394"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112"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778"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846"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394"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112"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778"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846"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394"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112"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778"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846"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394"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112"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778"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846"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394"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112"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778"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846"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394"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112"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778"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846"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394"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112"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778"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846"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394"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112"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778"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846"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394"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112"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778"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c>
          <w:tcPr>
            <w:tcW w:w="1080" w:type="dxa"/>
          </w:tcPr>
          <w:p>
            <w:pPr>
              <w:keepNext w:val="0"/>
              <w:keepLines w:val="0"/>
              <w:suppressLineNumbers w:val="0"/>
              <w:topLinePunct/>
              <w:spacing w:before="0" w:beforeAutospacing="0" w:after="0" w:afterAutospacing="0" w:line="400" w:lineRule="atLeast"/>
              <w:ind w:left="0" w:right="0"/>
              <w:jc w:val="center"/>
              <w:rPr>
                <w:rFonts w:hint="default"/>
                <w:color w:val="000000" w:themeColor="text1"/>
                <w:szCs w:val="21"/>
                <w:highlight w:val="none"/>
                <w14:textFill>
                  <w14:solidFill>
                    <w14:schemeClr w14:val="tx1"/>
                  </w14:solidFill>
                </w14:textFill>
              </w:rPr>
            </w:pPr>
          </w:p>
        </w:tc>
      </w:tr>
    </w:tbl>
    <w:p>
      <w:pPr>
        <w:spacing w:line="440" w:lineRule="exact"/>
        <w:ind w:left="720" w:hanging="720" w:hangingChars="300"/>
        <w:rPr>
          <w:rFonts w:ascii="黑体" w:hAnsi="宋体" w:eastAsia="黑体"/>
          <w:color w:val="000000" w:themeColor="text1"/>
          <w:sz w:val="24"/>
          <w:highlight w:val="none"/>
          <w14:textFill>
            <w14:solidFill>
              <w14:schemeClr w14:val="tx1"/>
            </w14:solidFill>
          </w14:textFill>
        </w:rPr>
      </w:pPr>
    </w:p>
    <w:p>
      <w:pPr>
        <w:spacing w:line="440" w:lineRule="exact"/>
        <w:ind w:left="720" w:hanging="720" w:hangingChars="300"/>
        <w:rPr>
          <w:rFonts w:ascii="黑体" w:hAnsi="宋体" w:eastAsia="黑体"/>
          <w:color w:val="000000" w:themeColor="text1"/>
          <w:sz w:val="24"/>
          <w:highlight w:val="none"/>
          <w14:textFill>
            <w14:solidFill>
              <w14:schemeClr w14:val="tx1"/>
            </w14:solidFill>
          </w14:textFill>
        </w:rPr>
      </w:pPr>
    </w:p>
    <w:p>
      <w:pPr>
        <w:spacing w:line="440" w:lineRule="exact"/>
        <w:ind w:left="720" w:hanging="720" w:hangingChars="300"/>
        <w:rPr>
          <w:rFonts w:ascii="黑体" w:hAnsi="宋体" w:eastAsia="黑体"/>
          <w:color w:val="000000" w:themeColor="text1"/>
          <w:sz w:val="24"/>
          <w:highlight w:val="none"/>
          <w14:textFill>
            <w14:solidFill>
              <w14:schemeClr w14:val="tx1"/>
            </w14:solidFill>
          </w14:textFill>
        </w:rPr>
      </w:pPr>
    </w:p>
    <w:p>
      <w:pPr>
        <w:spacing w:line="440" w:lineRule="exact"/>
        <w:ind w:left="720" w:hanging="720" w:hangingChars="300"/>
        <w:rPr>
          <w:rFonts w:ascii="黑体" w:hAnsi="宋体" w:eastAsia="黑体"/>
          <w:color w:val="000000" w:themeColor="text1"/>
          <w:sz w:val="24"/>
          <w:highlight w:val="none"/>
          <w14:textFill>
            <w14:solidFill>
              <w14:schemeClr w14:val="tx1"/>
            </w14:solidFill>
          </w14:textFill>
        </w:rPr>
      </w:pPr>
    </w:p>
    <w:p>
      <w:pPr>
        <w:spacing w:line="440" w:lineRule="exact"/>
        <w:ind w:left="720" w:hanging="720" w:hangingChars="300"/>
        <w:rPr>
          <w:rFonts w:ascii="黑体" w:hAnsi="宋体" w:eastAsia="黑体"/>
          <w:color w:val="000000" w:themeColor="text1"/>
          <w:sz w:val="24"/>
          <w:highlight w:val="none"/>
          <w14:textFill>
            <w14:solidFill>
              <w14:schemeClr w14:val="tx1"/>
            </w14:solidFill>
          </w14:textFill>
        </w:rPr>
      </w:pPr>
    </w:p>
    <w:p>
      <w:pPr>
        <w:pStyle w:val="2"/>
        <w:rPr>
          <w:highlight w:val="none"/>
        </w:rPr>
      </w:pPr>
    </w:p>
    <w:p>
      <w:pPr>
        <w:pStyle w:val="109"/>
        <w:jc w:val="center"/>
        <w:rPr>
          <w:color w:val="000000" w:themeColor="text1"/>
          <w:szCs w:val="24"/>
          <w:highlight w:val="none"/>
          <w14:textFill>
            <w14:solidFill>
              <w14:schemeClr w14:val="tx1"/>
            </w14:solidFill>
          </w14:textFill>
        </w:rPr>
      </w:pPr>
      <w:bookmarkStart w:id="51" w:name="_Toc37076991"/>
      <w:bookmarkStart w:id="52" w:name="_Toc467940287"/>
      <w:r>
        <w:rPr>
          <w:rFonts w:hint="eastAsia"/>
          <w:color w:val="000000" w:themeColor="text1"/>
          <w:szCs w:val="24"/>
          <w:highlight w:val="none"/>
          <w:lang w:val="en-US" w:eastAsia="zh-CN"/>
          <w14:textFill>
            <w14:solidFill>
              <w14:schemeClr w14:val="tx1"/>
            </w14:solidFill>
          </w14:textFill>
        </w:rPr>
        <w:t>6</w:t>
      </w:r>
      <w:r>
        <w:rPr>
          <w:rFonts w:hint="eastAsia"/>
          <w:color w:val="000000" w:themeColor="text1"/>
          <w:szCs w:val="24"/>
          <w:highlight w:val="none"/>
          <w14:textFill>
            <w14:solidFill>
              <w14:schemeClr w14:val="tx1"/>
            </w14:solidFill>
          </w14:textFill>
        </w:rPr>
        <w:t>-2 近3年完成的类似项目情况表</w:t>
      </w:r>
      <w:bookmarkEnd w:id="51"/>
      <w:bookmarkEnd w:id="52"/>
    </w:p>
    <w:p>
      <w:pPr>
        <w:spacing w:line="440" w:lineRule="exact"/>
        <w:ind w:left="720" w:hanging="720" w:hangingChars="300"/>
        <w:jc w:val="center"/>
        <w:rPr>
          <w:rFonts w:ascii="黑体" w:hAnsi="宋体" w:eastAsia="黑体"/>
          <w:color w:val="000000" w:themeColor="text1"/>
          <w:sz w:val="24"/>
          <w:highlight w:val="none"/>
          <w14:textFill>
            <w14:solidFill>
              <w14:schemeClr w14:val="tx1"/>
            </w14:solidFill>
          </w14:textFill>
        </w:rPr>
      </w:pPr>
    </w:p>
    <w:tbl>
      <w:tblPr>
        <w:tblStyle w:val="57"/>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1"/>
        <w:gridCol w:w="60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11"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项目名称</w:t>
            </w:r>
          </w:p>
        </w:tc>
        <w:tc>
          <w:tcPr>
            <w:tcW w:w="6094"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11"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项目所在地</w:t>
            </w:r>
          </w:p>
        </w:tc>
        <w:tc>
          <w:tcPr>
            <w:tcW w:w="6094"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11"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发包人名称</w:t>
            </w:r>
          </w:p>
        </w:tc>
        <w:tc>
          <w:tcPr>
            <w:tcW w:w="6094"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11"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发包人地址</w:t>
            </w:r>
          </w:p>
        </w:tc>
        <w:tc>
          <w:tcPr>
            <w:tcW w:w="6094"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11"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发包人联系人及电话</w:t>
            </w:r>
          </w:p>
        </w:tc>
        <w:tc>
          <w:tcPr>
            <w:tcW w:w="6094"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11"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合同价格</w:t>
            </w:r>
          </w:p>
        </w:tc>
        <w:tc>
          <w:tcPr>
            <w:tcW w:w="6094"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11"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开工日期</w:t>
            </w:r>
          </w:p>
        </w:tc>
        <w:tc>
          <w:tcPr>
            <w:tcW w:w="6094"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11"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竣工日期</w:t>
            </w:r>
          </w:p>
        </w:tc>
        <w:tc>
          <w:tcPr>
            <w:tcW w:w="6094"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11"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承担的工作</w:t>
            </w:r>
          </w:p>
        </w:tc>
        <w:tc>
          <w:tcPr>
            <w:tcW w:w="6094"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11"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工程质量</w:t>
            </w:r>
          </w:p>
        </w:tc>
        <w:tc>
          <w:tcPr>
            <w:tcW w:w="6094"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11"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项目经理</w:t>
            </w:r>
          </w:p>
        </w:tc>
        <w:tc>
          <w:tcPr>
            <w:tcW w:w="6094"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11"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技术负责人</w:t>
            </w:r>
          </w:p>
        </w:tc>
        <w:tc>
          <w:tcPr>
            <w:tcW w:w="6094"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2411"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项目描述</w:t>
            </w:r>
          </w:p>
        </w:tc>
        <w:tc>
          <w:tcPr>
            <w:tcW w:w="6094"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11"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备注</w:t>
            </w:r>
          </w:p>
        </w:tc>
        <w:tc>
          <w:tcPr>
            <w:tcW w:w="6094" w:type="dxa"/>
            <w:vAlign w:val="center"/>
          </w:tcPr>
          <w:p>
            <w:pPr>
              <w:keepNext w:val="0"/>
              <w:keepLines w:val="0"/>
              <w:suppressLineNumbers w:val="0"/>
              <w:spacing w:before="0" w:beforeAutospacing="0" w:after="0" w:afterAutospacing="0"/>
              <w:ind w:left="0" w:right="0"/>
              <w:jc w:val="center"/>
              <w:rPr>
                <w:rFonts w:hint="default" w:ascii="宋体" w:hAnsi="宋体"/>
                <w:color w:val="000000" w:themeColor="text1"/>
                <w:szCs w:val="21"/>
                <w:highlight w:val="none"/>
                <w14:textFill>
                  <w14:solidFill>
                    <w14:schemeClr w14:val="tx1"/>
                  </w14:solidFill>
                </w14:textFill>
              </w:rPr>
            </w:pPr>
          </w:p>
        </w:tc>
      </w:tr>
    </w:tbl>
    <w:p>
      <w:pPr>
        <w:spacing w:line="440" w:lineRule="exact"/>
        <w:ind w:left="630" w:hanging="66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备注：1．“类似项目</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见投标人须知前附表。</w:t>
      </w:r>
    </w:p>
    <w:p>
      <w:pPr>
        <w:spacing w:line="440" w:lineRule="exact"/>
        <w:ind w:left="990" w:leftChars="300" w:hanging="330" w:hangingChars="15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2．本表后附</w:t>
      </w:r>
      <w:r>
        <w:rPr>
          <w:rFonts w:hint="eastAsia" w:cs="宋体"/>
          <w:color w:val="000000" w:themeColor="text1"/>
          <w:szCs w:val="21"/>
          <w:highlight w:val="none"/>
          <w14:textFill>
            <w14:solidFill>
              <w14:schemeClr w14:val="tx1"/>
            </w14:solidFill>
          </w14:textFill>
        </w:rPr>
        <w:t>中标通知书或施工合同或竣工验收证明材料</w:t>
      </w:r>
      <w:r>
        <w:rPr>
          <w:rFonts w:hint="eastAsia" w:ascii="宋体" w:hAnsi="宋体"/>
          <w:color w:val="000000" w:themeColor="text1"/>
          <w:szCs w:val="21"/>
          <w:highlight w:val="none"/>
          <w14:textFill>
            <w14:solidFill>
              <w14:schemeClr w14:val="tx1"/>
            </w14:solidFill>
          </w14:textFill>
        </w:rPr>
        <w:t>。</w:t>
      </w:r>
    </w:p>
    <w:p>
      <w:pPr>
        <w:spacing w:line="440" w:lineRule="exact"/>
        <w:ind w:left="990" w:leftChars="300" w:hanging="330" w:hangingChars="150"/>
        <w:rPr>
          <w:rFonts w:ascii="宋体" w:hAnsi="宋体"/>
          <w:color w:val="000000" w:themeColor="text1"/>
          <w:szCs w:val="21"/>
          <w:highlight w:val="none"/>
          <w14:textFill>
            <w14:solidFill>
              <w14:schemeClr w14:val="tx1"/>
            </w14:solidFill>
          </w14:textFill>
        </w:rPr>
      </w:pPr>
    </w:p>
    <w:p>
      <w:pPr>
        <w:spacing w:line="440" w:lineRule="exact"/>
        <w:ind w:left="990" w:leftChars="300" w:hanging="330" w:hangingChars="150"/>
        <w:rPr>
          <w:rFonts w:ascii="宋体" w:hAnsi="宋体"/>
          <w:color w:val="000000" w:themeColor="text1"/>
          <w:szCs w:val="21"/>
          <w:highlight w:val="none"/>
          <w14:textFill>
            <w14:solidFill>
              <w14:schemeClr w14:val="tx1"/>
            </w14:solidFill>
          </w14:textFill>
        </w:rPr>
      </w:pPr>
    </w:p>
    <w:p>
      <w:pPr>
        <w:spacing w:line="440" w:lineRule="exact"/>
        <w:ind w:left="990" w:leftChars="300" w:hanging="330" w:hangingChars="150"/>
        <w:rPr>
          <w:rFonts w:ascii="宋体" w:hAnsi="宋体"/>
          <w:color w:val="000000" w:themeColor="text1"/>
          <w:szCs w:val="21"/>
          <w:highlight w:val="none"/>
          <w14:textFill>
            <w14:solidFill>
              <w14:schemeClr w14:val="tx1"/>
            </w14:solidFill>
          </w14:textFill>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109"/>
        <w:jc w:val="center"/>
        <w:rPr>
          <w:rFonts w:hint="eastAsia" w:ascii="黑体" w:hAnsi="宋体" w:eastAsia="黑体"/>
          <w:color w:val="000000" w:themeColor="text1"/>
          <w:highlight w:val="none"/>
          <w:lang w:eastAsia="zh-CN"/>
          <w14:textFill>
            <w14:solidFill>
              <w14:schemeClr w14:val="tx1"/>
            </w14:solidFill>
          </w14:textFill>
        </w:rPr>
      </w:pPr>
      <w:r>
        <w:rPr>
          <w:rFonts w:hint="eastAsia"/>
          <w:color w:val="000000" w:themeColor="text1"/>
          <w:szCs w:val="24"/>
          <w:highlight w:val="none"/>
          <w:lang w:eastAsia="zh-CN"/>
          <w14:textFill>
            <w14:solidFill>
              <w14:schemeClr w14:val="tx1"/>
            </w14:solidFill>
          </w14:textFill>
        </w:rPr>
        <w:t>七、其他资料</w:t>
      </w: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p>
      <w:pPr>
        <w:pStyle w:val="23"/>
        <w:rPr>
          <w:b/>
          <w:bCs/>
          <w:highlight w:val="none"/>
          <w:lang w:eastAsia="zh-CN"/>
        </w:rPr>
      </w:pPr>
    </w:p>
    <w:sectPr>
      <w:headerReference r:id="rId12" w:type="default"/>
      <w:footerReference r:id="rId13" w:type="default"/>
      <w:pgSz w:w="11900" w:h="16840"/>
      <w:pgMar w:top="1474" w:right="1410" w:bottom="1474" w:left="1474" w:header="964" w:footer="991"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 w:name="Cambria">
    <w:panose1 w:val="02040503050406030204"/>
    <w:charset w:val="00"/>
    <w:family w:val="roman"/>
    <w:pitch w:val="default"/>
    <w:sig w:usb0="E00002FF" w:usb1="400004FF" w:usb2="00000000" w:usb3="00000000" w:csb0="2000019F" w:csb1="00000000"/>
  </w:font>
  <w:font w:name="方正仿宋简体">
    <w:altName w:val="微软雅黑"/>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 w:name="TimesNewRoman">
    <w:altName w:val="Times New Roman"/>
    <w:panose1 w:val="00000000000000000000"/>
    <w:charset w:val="00"/>
    <w:family w:val="roman"/>
    <w:pitch w:val="default"/>
    <w:sig w:usb0="00000000" w:usb1="00000000" w:usb2="00000000" w:usb3="00000000" w:csb0="00000000"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长城仿宋">
    <w:altName w:val="宋体"/>
    <w:panose1 w:val="00000000000000000000"/>
    <w:charset w:val="86"/>
    <w:family w:val="modern"/>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Futura Bk">
    <w:altName w:val="Arial"/>
    <w:panose1 w:val="00000000000000000000"/>
    <w:charset w:val="00"/>
    <w:family w:val="swiss"/>
    <w:pitch w:val="default"/>
    <w:sig w:usb0="00000000" w:usb1="00000000" w:usb2="00000000" w:usb3="00000000" w:csb0="0000009F" w:csb1="00000000"/>
  </w:font>
  <w:font w:name="新宋体">
    <w:panose1 w:val="02010609030101010101"/>
    <w:charset w:val="86"/>
    <w:family w:val="modern"/>
    <w:pitch w:val="default"/>
    <w:sig w:usb0="00000003" w:usb1="288F0000" w:usb2="00000006" w:usb3="00000000" w:csb0="00040001" w:csb1="00000000"/>
  </w:font>
  <w:font w:name="Arial Unicode MS">
    <w:panose1 w:val="020B0604020202020204"/>
    <w:charset w:val="86"/>
    <w:family w:val="swiss"/>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modern"/>
    <w:pitch w:val="default"/>
    <w:sig w:usb0="00000001" w:usb1="080E0000" w:usb2="00000000" w:usb3="00000000" w:csb0="00040000" w:csb1="00000000"/>
  </w:font>
  <w:font w:name="Garamond">
    <w:panose1 w:val="02020404030301010803"/>
    <w:charset w:val="00"/>
    <w:family w:val="roman"/>
    <w:pitch w:val="default"/>
    <w:sig w:usb0="00000287" w:usb1="00000000" w:usb2="00000000" w:usb3="00000000" w:csb0="0000009F" w:csb1="DFD70000"/>
  </w:font>
  <w:font w:name="方正大黑简体">
    <w:altName w:val="黑体"/>
    <w:panose1 w:val="00000000000000000000"/>
    <w:charset w:val="01"/>
    <w:family w:val="auto"/>
    <w:pitch w:val="default"/>
    <w:sig w:usb0="00000000" w:usb1="00000000" w:usb2="00000000" w:usb3="00000000" w:csb0="00040001" w:csb1="00000000"/>
  </w:font>
  <w:font w:name="华文仿宋">
    <w:panose1 w:val="02010600040101010101"/>
    <w:charset w:val="86"/>
    <w:family w:val="auto"/>
    <w:pitch w:val="default"/>
    <w:sig w:usb0="00000287" w:usb1="080F0000" w:usb2="00000000" w:usb3="00000000" w:csb0="0004009F" w:csb1="DFD70000"/>
  </w:font>
  <w:font w:name="等线 Light">
    <w:altName w:val="宋体"/>
    <w:panose1 w:val="02010600030101010101"/>
    <w:charset w:val="86"/>
    <w:family w:val="auto"/>
    <w:pitch w:val="default"/>
    <w:sig w:usb0="00000000" w:usb1="00000000" w:usb2="00000016" w:usb3="00000000" w:csb0="0004000F" w:csb1="00000000"/>
  </w:font>
  <w:font w:name="Calibri Light">
    <w:panose1 w:val="020F0302020204030204"/>
    <w:charset w:val="00"/>
    <w:family w:val="swiss"/>
    <w:pitch w:val="default"/>
    <w:sig w:usb0="A00002EF" w:usb1="4000207B" w:usb2="00000000" w:usb3="00000000" w:csb0="2000019F" w:csb1="00000000"/>
  </w:font>
  <w:font w:name="MingLiU">
    <w:panose1 w:val="02020509000000000000"/>
    <w:charset w:val="88"/>
    <w:family w:val="modern"/>
    <w:pitch w:val="default"/>
    <w:sig w:usb0="A00002FF" w:usb1="28CFFCFA" w:usb2="00000016" w:usb3="00000000" w:csb0="00100001" w:csb1="00000000"/>
  </w:font>
  <w:font w:name="等线">
    <w:altName w:val="Arial Unicode MS"/>
    <w:panose1 w:val="02010600030101010101"/>
    <w:charset w:val="86"/>
    <w:family w:val="auto"/>
    <w:pitch w:val="default"/>
    <w:sig w:usb0="00000000" w:usb1="00000000" w:usb2="00000016" w:usb3="00000000" w:csb0="0004000F" w:csb1="00000000"/>
  </w:font>
  <w:font w:name="Georgia">
    <w:panose1 w:val="02040502050405020303"/>
    <w:charset w:val="00"/>
    <w:family w:val="roman"/>
    <w:pitch w:val="default"/>
    <w:sig w:usb0="00000287" w:usb1="00000000" w:usb2="00000000" w:usb3="00000000" w:csb0="200000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rPr>
        <w:lang w:eastAsia="zh-CN"/>
      </w:rPr>
    </w:pPr>
  </w:p>
  <w:p>
    <w:pPr>
      <w:pStyle w:val="3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framePr w:wrap="around" w:vAnchor="text" w:hAnchor="margin" w:xAlign="center" w:y="1"/>
      <w:rPr>
        <w:rStyle w:val="62"/>
      </w:rPr>
    </w:pPr>
    <w:r>
      <w:fldChar w:fldCharType="begin"/>
    </w:r>
    <w:r>
      <w:rPr>
        <w:rStyle w:val="62"/>
      </w:rPr>
      <w:instrText xml:space="preserve">PAGE  </w:instrText>
    </w:r>
    <w:r>
      <w:fldChar w:fldCharType="end"/>
    </w:r>
  </w:p>
  <w:p>
    <w:pPr>
      <w:pStyle w:val="3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rPr>
        <w:b/>
        <w:lang w:eastAsia="zh-CN"/>
      </w:rPr>
    </w:pPr>
    <w:r>
      <w:rPr>
        <w:rFonts w:hint="eastAsia"/>
        <w:b/>
        <w:lang w:eastAsia="zh-CN"/>
      </w:rPr>
      <w:t>黄石市城发建设有限公司编制</w:t>
    </w:r>
  </w:p>
  <w:p>
    <w:pPr>
      <w:pStyle w:val="37"/>
      <w:jc w:val="right"/>
    </w:pPr>
    <w:r>
      <w:fldChar w:fldCharType="begin"/>
    </w:r>
    <w:r>
      <w:instrText xml:space="preserve"> PAGE   \* MERGEFORMAT </w:instrText>
    </w:r>
    <w:r>
      <w:fldChar w:fldCharType="separate"/>
    </w:r>
    <w:r>
      <w:rPr>
        <w:lang w:val="zh-CN"/>
      </w:rPr>
      <w:t>81</w:t>
    </w:r>
    <w:r>
      <w:rPr>
        <w:lang w:val="zh-CN"/>
      </w:rPr>
      <w:fldChar w:fldCharType="end"/>
    </w:r>
  </w:p>
  <w:p>
    <w:pPr>
      <w:pStyle w:val="23"/>
      <w:spacing w:line="14" w:lineRule="auto"/>
      <w:rPr>
        <w:sz w:val="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tabs>
        <w:tab w:val="left" w:pos="4320"/>
        <w:tab w:val="clear" w:pos="8306"/>
      </w:tabs>
      <w:jc w:val="left"/>
    </w:pPr>
    <w:r>
      <w:tab/>
    </w:r>
    <w:r>
      <w:tab/>
    </w:r>
    <w:r>
      <w:tab/>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jc w:val="left"/>
      <w:rPr>
        <w:rFonts w:hint="eastAsia"/>
        <w:b/>
        <w:bCs/>
        <w:lang w:eastAsia="zh-CN"/>
      </w:rPr>
    </w:pPr>
    <w:r>
      <w:rPr>
        <w:rFonts w:hint="eastAsia"/>
        <w:b/>
        <w:bCs/>
        <w:lang w:eastAsia="zh-CN"/>
      </w:rPr>
      <w:t>黄石市建筑材料循环利用项目粉尘治理专业分包工程</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1FE5394"/>
    <w:multiLevelType w:val="singleLevel"/>
    <w:tmpl w:val="91FE5394"/>
    <w:lvl w:ilvl="0" w:tentative="0">
      <w:start w:val="1"/>
      <w:numFmt w:val="decimal"/>
      <w:lvlText w:val="%1."/>
      <w:lvlJc w:val="left"/>
      <w:pPr>
        <w:tabs>
          <w:tab w:val="left" w:pos="312"/>
        </w:tabs>
      </w:pPr>
    </w:lvl>
  </w:abstractNum>
  <w:abstractNum w:abstractNumId="1">
    <w:nsid w:val="E88A6E44"/>
    <w:multiLevelType w:val="singleLevel"/>
    <w:tmpl w:val="E88A6E44"/>
    <w:lvl w:ilvl="0" w:tentative="0">
      <w:start w:val="12"/>
      <w:numFmt w:val="decimal"/>
      <w:suff w:val="space"/>
      <w:lvlText w:val="%1."/>
      <w:lvlJc w:val="left"/>
    </w:lvl>
  </w:abstractNum>
  <w:abstractNum w:abstractNumId="2">
    <w:nsid w:val="0F87656E"/>
    <w:multiLevelType w:val="singleLevel"/>
    <w:tmpl w:val="0F87656E"/>
    <w:lvl w:ilvl="0" w:tentative="0">
      <w:start w:val="6"/>
      <w:numFmt w:val="chineseCounting"/>
      <w:suff w:val="nothing"/>
      <w:lvlText w:val="%1、"/>
      <w:lvlJc w:val="left"/>
      <w:rPr>
        <w:rFonts w:hint="eastAsia"/>
      </w:rPr>
    </w:lvl>
  </w:abstractNum>
  <w:abstractNum w:abstractNumId="3">
    <w:nsid w:val="11540A00"/>
    <w:multiLevelType w:val="multilevel"/>
    <w:tmpl w:val="11540A00"/>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3964C2C"/>
    <w:multiLevelType w:val="multilevel"/>
    <w:tmpl w:val="23964C2C"/>
    <w:lvl w:ilvl="0" w:tentative="0">
      <w:start w:val="3"/>
      <w:numFmt w:val="chineseCounting"/>
      <w:suff w:val="space"/>
      <w:lvlText w:val="第%1条"/>
      <w:lvlJc w:val="left"/>
      <w:pPr>
        <w:ind w:left="0" w:firstLine="0"/>
      </w:p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
    <w:nsid w:val="47B706AE"/>
    <w:multiLevelType w:val="multilevel"/>
    <w:tmpl w:val="47B706AE"/>
    <w:lvl w:ilvl="0" w:tentative="0">
      <w:start w:val="1"/>
      <w:numFmt w:val="japaneseCounting"/>
      <w:lvlText w:val="第%1章"/>
      <w:lvlJc w:val="left"/>
      <w:pPr>
        <w:ind w:left="1527" w:hanging="720"/>
      </w:pPr>
      <w:rPr>
        <w:rFonts w:hint="default"/>
      </w:rPr>
    </w:lvl>
    <w:lvl w:ilvl="1" w:tentative="0">
      <w:start w:val="1"/>
      <w:numFmt w:val="lowerLetter"/>
      <w:lvlText w:val="%2)"/>
      <w:lvlJc w:val="left"/>
      <w:pPr>
        <w:ind w:left="1647" w:hanging="420"/>
      </w:pPr>
    </w:lvl>
    <w:lvl w:ilvl="2" w:tentative="0">
      <w:start w:val="1"/>
      <w:numFmt w:val="lowerRoman"/>
      <w:lvlText w:val="%3."/>
      <w:lvlJc w:val="right"/>
      <w:pPr>
        <w:ind w:left="2067" w:hanging="420"/>
      </w:pPr>
    </w:lvl>
    <w:lvl w:ilvl="3" w:tentative="0">
      <w:start w:val="1"/>
      <w:numFmt w:val="decimal"/>
      <w:lvlText w:val="%4."/>
      <w:lvlJc w:val="left"/>
      <w:pPr>
        <w:ind w:left="2487" w:hanging="420"/>
      </w:pPr>
    </w:lvl>
    <w:lvl w:ilvl="4" w:tentative="0">
      <w:start w:val="1"/>
      <w:numFmt w:val="lowerLetter"/>
      <w:lvlText w:val="%5)"/>
      <w:lvlJc w:val="left"/>
      <w:pPr>
        <w:ind w:left="2907" w:hanging="420"/>
      </w:pPr>
    </w:lvl>
    <w:lvl w:ilvl="5" w:tentative="0">
      <w:start w:val="1"/>
      <w:numFmt w:val="lowerRoman"/>
      <w:lvlText w:val="%6."/>
      <w:lvlJc w:val="right"/>
      <w:pPr>
        <w:ind w:left="3327" w:hanging="420"/>
      </w:pPr>
    </w:lvl>
    <w:lvl w:ilvl="6" w:tentative="0">
      <w:start w:val="1"/>
      <w:numFmt w:val="decimal"/>
      <w:lvlText w:val="%7."/>
      <w:lvlJc w:val="left"/>
      <w:pPr>
        <w:ind w:left="3747" w:hanging="420"/>
      </w:pPr>
    </w:lvl>
    <w:lvl w:ilvl="7" w:tentative="0">
      <w:start w:val="1"/>
      <w:numFmt w:val="lowerLetter"/>
      <w:lvlText w:val="%8)"/>
      <w:lvlJc w:val="left"/>
      <w:pPr>
        <w:ind w:left="4167" w:hanging="420"/>
      </w:pPr>
    </w:lvl>
    <w:lvl w:ilvl="8" w:tentative="0">
      <w:start w:val="1"/>
      <w:numFmt w:val="lowerRoman"/>
      <w:lvlText w:val="%9."/>
      <w:lvlJc w:val="right"/>
      <w:pPr>
        <w:ind w:left="4587" w:hanging="420"/>
      </w:pPr>
    </w:lvl>
  </w:abstractNum>
  <w:abstractNum w:abstractNumId="6">
    <w:nsid w:val="646260FA"/>
    <w:multiLevelType w:val="multilevel"/>
    <w:tmpl w:val="646260FA"/>
    <w:lvl w:ilvl="0" w:tentative="0">
      <w:start w:val="1"/>
      <w:numFmt w:val="decimal"/>
      <w:pStyle w:val="655"/>
      <w:suff w:val="nothing"/>
      <w:lvlText w:val="表%1　"/>
      <w:lvlJc w:val="left"/>
      <w:pPr>
        <w:ind w:left="288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8"/>
        </w:tabs>
        <w:ind w:left="1418"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7">
    <w:nsid w:val="76933334"/>
    <w:multiLevelType w:val="multilevel"/>
    <w:tmpl w:val="76933334"/>
    <w:lvl w:ilvl="0" w:tentative="0">
      <w:start w:val="1"/>
      <w:numFmt w:val="none"/>
      <w:pStyle w:val="651"/>
      <w:lvlText w:val="%1——"/>
      <w:lvlJc w:val="left"/>
      <w:pPr>
        <w:tabs>
          <w:tab w:val="left" w:pos="1140"/>
        </w:tabs>
        <w:ind w:left="840" w:hanging="4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7"/>
  </w:num>
  <w:num w:numId="2">
    <w:abstractNumId w:val="6"/>
  </w:num>
  <w:num w:numId="3">
    <w:abstractNumId w:val="5"/>
  </w:num>
  <w:num w:numId="4">
    <w:abstractNumId w:val="1"/>
  </w:num>
  <w:num w:numId="5">
    <w:abstractNumId w:val="2"/>
  </w:num>
  <w:num w:numId="6">
    <w:abstractNumId w:val="0"/>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30"/>
  <w:bordersDoNotSurroundHeader w:val="1"/>
  <w:bordersDoNotSurroundFooter w:val="1"/>
  <w:hideSpellingErrors/>
  <w:documentProtection w:enforcement="0"/>
  <w:defaultTabStop w:val="0"/>
  <w:drawingGridHorizontalSpacing w:val="110"/>
  <w:drawingGridVerticalSpacing w:val="156"/>
  <w:displayHorizontalDrawingGridEvery w:val="0"/>
  <w:displayVerticalDrawingGridEvery w:val="2"/>
  <w:characterSpacingControl w:val="doNotCompress"/>
  <w:compat>
    <w:balanceSingleByteDoubleByteWidth/>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3D8E"/>
    <w:rsid w:val="0000293D"/>
    <w:rsid w:val="00017C68"/>
    <w:rsid w:val="00022857"/>
    <w:rsid w:val="000235A3"/>
    <w:rsid w:val="00025F0E"/>
    <w:rsid w:val="000348FE"/>
    <w:rsid w:val="000358E7"/>
    <w:rsid w:val="00036467"/>
    <w:rsid w:val="0004113E"/>
    <w:rsid w:val="000426B5"/>
    <w:rsid w:val="000439FB"/>
    <w:rsid w:val="000513A8"/>
    <w:rsid w:val="000521C4"/>
    <w:rsid w:val="00052A67"/>
    <w:rsid w:val="0005378E"/>
    <w:rsid w:val="0006426D"/>
    <w:rsid w:val="00070474"/>
    <w:rsid w:val="00083AEF"/>
    <w:rsid w:val="0008695A"/>
    <w:rsid w:val="00086AFB"/>
    <w:rsid w:val="00091935"/>
    <w:rsid w:val="000963B4"/>
    <w:rsid w:val="00097165"/>
    <w:rsid w:val="000A30B7"/>
    <w:rsid w:val="000A4D24"/>
    <w:rsid w:val="000B020D"/>
    <w:rsid w:val="000B0D06"/>
    <w:rsid w:val="000B1CD3"/>
    <w:rsid w:val="000B71C2"/>
    <w:rsid w:val="000C00C5"/>
    <w:rsid w:val="000C5056"/>
    <w:rsid w:val="000C608C"/>
    <w:rsid w:val="000D16E1"/>
    <w:rsid w:val="000D4EBF"/>
    <w:rsid w:val="000D77DD"/>
    <w:rsid w:val="000E291C"/>
    <w:rsid w:val="000E7E22"/>
    <w:rsid w:val="000F4C6D"/>
    <w:rsid w:val="000F68A0"/>
    <w:rsid w:val="000F6BAD"/>
    <w:rsid w:val="000F75EE"/>
    <w:rsid w:val="00102259"/>
    <w:rsid w:val="001030CD"/>
    <w:rsid w:val="00106085"/>
    <w:rsid w:val="00113C92"/>
    <w:rsid w:val="001157D5"/>
    <w:rsid w:val="0012236E"/>
    <w:rsid w:val="00125BEC"/>
    <w:rsid w:val="0013571F"/>
    <w:rsid w:val="00140342"/>
    <w:rsid w:val="00143F39"/>
    <w:rsid w:val="00145222"/>
    <w:rsid w:val="0015103B"/>
    <w:rsid w:val="00152451"/>
    <w:rsid w:val="00153F63"/>
    <w:rsid w:val="0016143E"/>
    <w:rsid w:val="00164E25"/>
    <w:rsid w:val="00171BA6"/>
    <w:rsid w:val="001728DA"/>
    <w:rsid w:val="00175C75"/>
    <w:rsid w:val="00175CDA"/>
    <w:rsid w:val="001776FB"/>
    <w:rsid w:val="001814C9"/>
    <w:rsid w:val="00187D50"/>
    <w:rsid w:val="001940ED"/>
    <w:rsid w:val="001957F0"/>
    <w:rsid w:val="001B00F9"/>
    <w:rsid w:val="001B5796"/>
    <w:rsid w:val="001C279F"/>
    <w:rsid w:val="001C3F41"/>
    <w:rsid w:val="001C4677"/>
    <w:rsid w:val="001C5B4C"/>
    <w:rsid w:val="001D026B"/>
    <w:rsid w:val="001D541B"/>
    <w:rsid w:val="001D559C"/>
    <w:rsid w:val="001E29A8"/>
    <w:rsid w:val="001F1F7A"/>
    <w:rsid w:val="00206909"/>
    <w:rsid w:val="00210A64"/>
    <w:rsid w:val="00210BC4"/>
    <w:rsid w:val="002132B0"/>
    <w:rsid w:val="00222D4D"/>
    <w:rsid w:val="00224D8F"/>
    <w:rsid w:val="00230415"/>
    <w:rsid w:val="00230E1F"/>
    <w:rsid w:val="00232BA7"/>
    <w:rsid w:val="00235613"/>
    <w:rsid w:val="00235F12"/>
    <w:rsid w:val="00240FD6"/>
    <w:rsid w:val="00241427"/>
    <w:rsid w:val="00242D71"/>
    <w:rsid w:val="002439CA"/>
    <w:rsid w:val="00247F9C"/>
    <w:rsid w:val="002519CF"/>
    <w:rsid w:val="00262169"/>
    <w:rsid w:val="002639D8"/>
    <w:rsid w:val="00264B82"/>
    <w:rsid w:val="00266551"/>
    <w:rsid w:val="00267734"/>
    <w:rsid w:val="0028152C"/>
    <w:rsid w:val="002818BA"/>
    <w:rsid w:val="00283F2D"/>
    <w:rsid w:val="0028631D"/>
    <w:rsid w:val="002905DA"/>
    <w:rsid w:val="00290D36"/>
    <w:rsid w:val="002922B3"/>
    <w:rsid w:val="00295683"/>
    <w:rsid w:val="00295BE6"/>
    <w:rsid w:val="002A1A88"/>
    <w:rsid w:val="002A3A37"/>
    <w:rsid w:val="002A3C2E"/>
    <w:rsid w:val="002B00C6"/>
    <w:rsid w:val="002B2354"/>
    <w:rsid w:val="002B78A6"/>
    <w:rsid w:val="002C21DA"/>
    <w:rsid w:val="002C4D5A"/>
    <w:rsid w:val="002D5266"/>
    <w:rsid w:val="002D6056"/>
    <w:rsid w:val="002D623D"/>
    <w:rsid w:val="002E1CB1"/>
    <w:rsid w:val="002F48D0"/>
    <w:rsid w:val="003005D0"/>
    <w:rsid w:val="00302520"/>
    <w:rsid w:val="003035AD"/>
    <w:rsid w:val="003067D4"/>
    <w:rsid w:val="00310C9A"/>
    <w:rsid w:val="0031134C"/>
    <w:rsid w:val="003205C3"/>
    <w:rsid w:val="00321C90"/>
    <w:rsid w:val="00324F40"/>
    <w:rsid w:val="003270FA"/>
    <w:rsid w:val="00330254"/>
    <w:rsid w:val="0033025B"/>
    <w:rsid w:val="0033146A"/>
    <w:rsid w:val="00340B03"/>
    <w:rsid w:val="00340ED7"/>
    <w:rsid w:val="00350CA8"/>
    <w:rsid w:val="003510BB"/>
    <w:rsid w:val="0035782F"/>
    <w:rsid w:val="0036002F"/>
    <w:rsid w:val="00364888"/>
    <w:rsid w:val="0036497F"/>
    <w:rsid w:val="003653D5"/>
    <w:rsid w:val="0036722A"/>
    <w:rsid w:val="0037026B"/>
    <w:rsid w:val="00372D35"/>
    <w:rsid w:val="00374379"/>
    <w:rsid w:val="00374542"/>
    <w:rsid w:val="00381828"/>
    <w:rsid w:val="00382384"/>
    <w:rsid w:val="00385746"/>
    <w:rsid w:val="00386D46"/>
    <w:rsid w:val="00390595"/>
    <w:rsid w:val="00390E3E"/>
    <w:rsid w:val="00392FB1"/>
    <w:rsid w:val="0039506B"/>
    <w:rsid w:val="0039773D"/>
    <w:rsid w:val="003A3173"/>
    <w:rsid w:val="003A3B91"/>
    <w:rsid w:val="003A4882"/>
    <w:rsid w:val="003B1B88"/>
    <w:rsid w:val="003C18DF"/>
    <w:rsid w:val="003C65EB"/>
    <w:rsid w:val="003C6686"/>
    <w:rsid w:val="003E0333"/>
    <w:rsid w:val="003E1524"/>
    <w:rsid w:val="003E1627"/>
    <w:rsid w:val="003E7752"/>
    <w:rsid w:val="003F4BB4"/>
    <w:rsid w:val="003F4F7E"/>
    <w:rsid w:val="004014C8"/>
    <w:rsid w:val="004021FC"/>
    <w:rsid w:val="00403015"/>
    <w:rsid w:val="00410F6D"/>
    <w:rsid w:val="00415D2D"/>
    <w:rsid w:val="00417EB0"/>
    <w:rsid w:val="00421B6F"/>
    <w:rsid w:val="00424E15"/>
    <w:rsid w:val="00426269"/>
    <w:rsid w:val="00426BA6"/>
    <w:rsid w:val="0043375C"/>
    <w:rsid w:val="00434612"/>
    <w:rsid w:val="004346DE"/>
    <w:rsid w:val="004352F0"/>
    <w:rsid w:val="004368FF"/>
    <w:rsid w:val="0044086B"/>
    <w:rsid w:val="00440B1F"/>
    <w:rsid w:val="004416CC"/>
    <w:rsid w:val="004421B0"/>
    <w:rsid w:val="0044226B"/>
    <w:rsid w:val="00446789"/>
    <w:rsid w:val="00455033"/>
    <w:rsid w:val="00457804"/>
    <w:rsid w:val="0046149F"/>
    <w:rsid w:val="00470FA4"/>
    <w:rsid w:val="004710EE"/>
    <w:rsid w:val="00475C59"/>
    <w:rsid w:val="004772D7"/>
    <w:rsid w:val="0048195E"/>
    <w:rsid w:val="00490D28"/>
    <w:rsid w:val="00497342"/>
    <w:rsid w:val="004A1F13"/>
    <w:rsid w:val="004A6B82"/>
    <w:rsid w:val="004B6D0E"/>
    <w:rsid w:val="004B6FF1"/>
    <w:rsid w:val="004C6753"/>
    <w:rsid w:val="004C71E5"/>
    <w:rsid w:val="004D1119"/>
    <w:rsid w:val="004D2CBD"/>
    <w:rsid w:val="004D43CE"/>
    <w:rsid w:val="004D4B57"/>
    <w:rsid w:val="004D63B4"/>
    <w:rsid w:val="004E066D"/>
    <w:rsid w:val="004E45DD"/>
    <w:rsid w:val="004E510B"/>
    <w:rsid w:val="004E6F54"/>
    <w:rsid w:val="005000ED"/>
    <w:rsid w:val="00501E79"/>
    <w:rsid w:val="00504C56"/>
    <w:rsid w:val="0050782E"/>
    <w:rsid w:val="005109F2"/>
    <w:rsid w:val="00510AD6"/>
    <w:rsid w:val="005228E8"/>
    <w:rsid w:val="00524277"/>
    <w:rsid w:val="0052570F"/>
    <w:rsid w:val="0052581A"/>
    <w:rsid w:val="0053475D"/>
    <w:rsid w:val="00534D26"/>
    <w:rsid w:val="005374FA"/>
    <w:rsid w:val="005432FA"/>
    <w:rsid w:val="005450AA"/>
    <w:rsid w:val="0055108B"/>
    <w:rsid w:val="00553236"/>
    <w:rsid w:val="005569FF"/>
    <w:rsid w:val="00557CB9"/>
    <w:rsid w:val="005615B1"/>
    <w:rsid w:val="00566489"/>
    <w:rsid w:val="00567272"/>
    <w:rsid w:val="00590421"/>
    <w:rsid w:val="00590C32"/>
    <w:rsid w:val="0059247A"/>
    <w:rsid w:val="00595A48"/>
    <w:rsid w:val="00595CAF"/>
    <w:rsid w:val="005963C0"/>
    <w:rsid w:val="005975E4"/>
    <w:rsid w:val="005A0A97"/>
    <w:rsid w:val="005A55A5"/>
    <w:rsid w:val="005A734B"/>
    <w:rsid w:val="005B035E"/>
    <w:rsid w:val="005B228F"/>
    <w:rsid w:val="005B236A"/>
    <w:rsid w:val="005B5583"/>
    <w:rsid w:val="005C7B4D"/>
    <w:rsid w:val="005D0D16"/>
    <w:rsid w:val="005D59C2"/>
    <w:rsid w:val="005D6103"/>
    <w:rsid w:val="005E0727"/>
    <w:rsid w:val="005E72F3"/>
    <w:rsid w:val="005F699D"/>
    <w:rsid w:val="005F7977"/>
    <w:rsid w:val="00604958"/>
    <w:rsid w:val="00604A2F"/>
    <w:rsid w:val="006064DF"/>
    <w:rsid w:val="00624E78"/>
    <w:rsid w:val="00631B43"/>
    <w:rsid w:val="00632031"/>
    <w:rsid w:val="006340C6"/>
    <w:rsid w:val="00635663"/>
    <w:rsid w:val="00635E3B"/>
    <w:rsid w:val="006448D0"/>
    <w:rsid w:val="00647A52"/>
    <w:rsid w:val="006549E2"/>
    <w:rsid w:val="00654C54"/>
    <w:rsid w:val="00664FB4"/>
    <w:rsid w:val="00666E0D"/>
    <w:rsid w:val="006730DE"/>
    <w:rsid w:val="00680A22"/>
    <w:rsid w:val="006852A3"/>
    <w:rsid w:val="00695900"/>
    <w:rsid w:val="00695E52"/>
    <w:rsid w:val="00696538"/>
    <w:rsid w:val="006966E9"/>
    <w:rsid w:val="006A3BF9"/>
    <w:rsid w:val="006A4B66"/>
    <w:rsid w:val="006A4EAC"/>
    <w:rsid w:val="006A7628"/>
    <w:rsid w:val="006B0B44"/>
    <w:rsid w:val="006B2A3F"/>
    <w:rsid w:val="006B3576"/>
    <w:rsid w:val="006B3E5F"/>
    <w:rsid w:val="006B4F73"/>
    <w:rsid w:val="006C2CFA"/>
    <w:rsid w:val="006C34FB"/>
    <w:rsid w:val="006D12D0"/>
    <w:rsid w:val="006D2B0C"/>
    <w:rsid w:val="006D3262"/>
    <w:rsid w:val="006E335D"/>
    <w:rsid w:val="006E3633"/>
    <w:rsid w:val="006E4954"/>
    <w:rsid w:val="006E76EA"/>
    <w:rsid w:val="006F2199"/>
    <w:rsid w:val="006F35DF"/>
    <w:rsid w:val="006F43E7"/>
    <w:rsid w:val="006F5011"/>
    <w:rsid w:val="006F624A"/>
    <w:rsid w:val="006F7036"/>
    <w:rsid w:val="00707A2E"/>
    <w:rsid w:val="0071113E"/>
    <w:rsid w:val="0071504F"/>
    <w:rsid w:val="007151D1"/>
    <w:rsid w:val="00716462"/>
    <w:rsid w:val="00723AB8"/>
    <w:rsid w:val="0073138B"/>
    <w:rsid w:val="00733CA8"/>
    <w:rsid w:val="00733E15"/>
    <w:rsid w:val="007347FE"/>
    <w:rsid w:val="00741D50"/>
    <w:rsid w:val="0074310D"/>
    <w:rsid w:val="00744E78"/>
    <w:rsid w:val="0074594C"/>
    <w:rsid w:val="007468AE"/>
    <w:rsid w:val="0075198E"/>
    <w:rsid w:val="00754A2C"/>
    <w:rsid w:val="00755083"/>
    <w:rsid w:val="00757D9E"/>
    <w:rsid w:val="00762442"/>
    <w:rsid w:val="00763BA1"/>
    <w:rsid w:val="00765166"/>
    <w:rsid w:val="0076766B"/>
    <w:rsid w:val="00772857"/>
    <w:rsid w:val="007728CA"/>
    <w:rsid w:val="00772CD6"/>
    <w:rsid w:val="00797EE6"/>
    <w:rsid w:val="007A031D"/>
    <w:rsid w:val="007A0A3F"/>
    <w:rsid w:val="007A0EDD"/>
    <w:rsid w:val="007A210A"/>
    <w:rsid w:val="007B3B17"/>
    <w:rsid w:val="007B463E"/>
    <w:rsid w:val="007B782A"/>
    <w:rsid w:val="007D32D4"/>
    <w:rsid w:val="007D46E0"/>
    <w:rsid w:val="007D4FE7"/>
    <w:rsid w:val="007E1D6A"/>
    <w:rsid w:val="007E5E43"/>
    <w:rsid w:val="007E69BF"/>
    <w:rsid w:val="007E733C"/>
    <w:rsid w:val="007F2ACD"/>
    <w:rsid w:val="007F302F"/>
    <w:rsid w:val="007F5A8F"/>
    <w:rsid w:val="00804672"/>
    <w:rsid w:val="008075A3"/>
    <w:rsid w:val="00811705"/>
    <w:rsid w:val="00816F48"/>
    <w:rsid w:val="00821A05"/>
    <w:rsid w:val="00840593"/>
    <w:rsid w:val="0084179B"/>
    <w:rsid w:val="00844420"/>
    <w:rsid w:val="00845828"/>
    <w:rsid w:val="00851E25"/>
    <w:rsid w:val="0085568C"/>
    <w:rsid w:val="008637CB"/>
    <w:rsid w:val="00865EFC"/>
    <w:rsid w:val="008664E0"/>
    <w:rsid w:val="00873CB7"/>
    <w:rsid w:val="00874220"/>
    <w:rsid w:val="008747C3"/>
    <w:rsid w:val="00876292"/>
    <w:rsid w:val="00877502"/>
    <w:rsid w:val="00884D49"/>
    <w:rsid w:val="00885F7D"/>
    <w:rsid w:val="00886631"/>
    <w:rsid w:val="00890E70"/>
    <w:rsid w:val="00892ADF"/>
    <w:rsid w:val="0089592C"/>
    <w:rsid w:val="0089706A"/>
    <w:rsid w:val="008A0D3A"/>
    <w:rsid w:val="008A1AFC"/>
    <w:rsid w:val="008A3578"/>
    <w:rsid w:val="008C1B07"/>
    <w:rsid w:val="008C53BF"/>
    <w:rsid w:val="008D07B2"/>
    <w:rsid w:val="008D1FEF"/>
    <w:rsid w:val="008D3EF8"/>
    <w:rsid w:val="008E0F0C"/>
    <w:rsid w:val="008E37BD"/>
    <w:rsid w:val="008E46D5"/>
    <w:rsid w:val="008F109E"/>
    <w:rsid w:val="008F2831"/>
    <w:rsid w:val="00901A72"/>
    <w:rsid w:val="009036D6"/>
    <w:rsid w:val="009051DC"/>
    <w:rsid w:val="0090526B"/>
    <w:rsid w:val="00907FEB"/>
    <w:rsid w:val="0091105F"/>
    <w:rsid w:val="00911C39"/>
    <w:rsid w:val="00914DDF"/>
    <w:rsid w:val="0091501E"/>
    <w:rsid w:val="0091610E"/>
    <w:rsid w:val="009208AE"/>
    <w:rsid w:val="00925CF6"/>
    <w:rsid w:val="009346AE"/>
    <w:rsid w:val="00937867"/>
    <w:rsid w:val="00937D1F"/>
    <w:rsid w:val="00937E76"/>
    <w:rsid w:val="0094163D"/>
    <w:rsid w:val="009457CD"/>
    <w:rsid w:val="00962D19"/>
    <w:rsid w:val="0096324E"/>
    <w:rsid w:val="009640FE"/>
    <w:rsid w:val="00970A01"/>
    <w:rsid w:val="009721CB"/>
    <w:rsid w:val="00973584"/>
    <w:rsid w:val="00974321"/>
    <w:rsid w:val="00976D5F"/>
    <w:rsid w:val="0097715A"/>
    <w:rsid w:val="0098222F"/>
    <w:rsid w:val="00992E9E"/>
    <w:rsid w:val="00995EDA"/>
    <w:rsid w:val="0099619B"/>
    <w:rsid w:val="00997B09"/>
    <w:rsid w:val="009A1A1D"/>
    <w:rsid w:val="009A7EC7"/>
    <w:rsid w:val="009B1F2A"/>
    <w:rsid w:val="009B319D"/>
    <w:rsid w:val="009B5450"/>
    <w:rsid w:val="009B5847"/>
    <w:rsid w:val="009B610A"/>
    <w:rsid w:val="009C4538"/>
    <w:rsid w:val="009C4D48"/>
    <w:rsid w:val="009D180D"/>
    <w:rsid w:val="009D377A"/>
    <w:rsid w:val="009D3FC2"/>
    <w:rsid w:val="009D4CF7"/>
    <w:rsid w:val="009E0F20"/>
    <w:rsid w:val="009E53C1"/>
    <w:rsid w:val="009E6141"/>
    <w:rsid w:val="009E66FC"/>
    <w:rsid w:val="009F01D6"/>
    <w:rsid w:val="00A0146A"/>
    <w:rsid w:val="00A047C4"/>
    <w:rsid w:val="00A052BB"/>
    <w:rsid w:val="00A055D5"/>
    <w:rsid w:val="00A11406"/>
    <w:rsid w:val="00A1394B"/>
    <w:rsid w:val="00A2223E"/>
    <w:rsid w:val="00A26690"/>
    <w:rsid w:val="00A27358"/>
    <w:rsid w:val="00A327D3"/>
    <w:rsid w:val="00A34009"/>
    <w:rsid w:val="00A35C75"/>
    <w:rsid w:val="00A37A94"/>
    <w:rsid w:val="00A454D2"/>
    <w:rsid w:val="00A45713"/>
    <w:rsid w:val="00A463FC"/>
    <w:rsid w:val="00A516B6"/>
    <w:rsid w:val="00A5472A"/>
    <w:rsid w:val="00A55B4C"/>
    <w:rsid w:val="00A63097"/>
    <w:rsid w:val="00A66EAA"/>
    <w:rsid w:val="00A7327B"/>
    <w:rsid w:val="00A769CD"/>
    <w:rsid w:val="00A778DA"/>
    <w:rsid w:val="00A80842"/>
    <w:rsid w:val="00A81AC9"/>
    <w:rsid w:val="00A9172B"/>
    <w:rsid w:val="00AA2ED4"/>
    <w:rsid w:val="00AA6074"/>
    <w:rsid w:val="00AA6F3F"/>
    <w:rsid w:val="00AA7E1D"/>
    <w:rsid w:val="00AB140D"/>
    <w:rsid w:val="00AC25FE"/>
    <w:rsid w:val="00AC326A"/>
    <w:rsid w:val="00AC6DD2"/>
    <w:rsid w:val="00AC72B3"/>
    <w:rsid w:val="00AC7B53"/>
    <w:rsid w:val="00AD2A10"/>
    <w:rsid w:val="00AD4641"/>
    <w:rsid w:val="00AE1D6B"/>
    <w:rsid w:val="00AE7FB7"/>
    <w:rsid w:val="00AF4E20"/>
    <w:rsid w:val="00AF5760"/>
    <w:rsid w:val="00AF5F0F"/>
    <w:rsid w:val="00B033AF"/>
    <w:rsid w:val="00B04AC6"/>
    <w:rsid w:val="00B05BA7"/>
    <w:rsid w:val="00B06D65"/>
    <w:rsid w:val="00B10BA1"/>
    <w:rsid w:val="00B145AA"/>
    <w:rsid w:val="00B15ACC"/>
    <w:rsid w:val="00B15F94"/>
    <w:rsid w:val="00B20003"/>
    <w:rsid w:val="00B20453"/>
    <w:rsid w:val="00B214F6"/>
    <w:rsid w:val="00B244CB"/>
    <w:rsid w:val="00B25D2B"/>
    <w:rsid w:val="00B26968"/>
    <w:rsid w:val="00B37B06"/>
    <w:rsid w:val="00B445A7"/>
    <w:rsid w:val="00B4505B"/>
    <w:rsid w:val="00B45921"/>
    <w:rsid w:val="00B47E00"/>
    <w:rsid w:val="00B518F2"/>
    <w:rsid w:val="00B5365D"/>
    <w:rsid w:val="00B636CF"/>
    <w:rsid w:val="00B6486A"/>
    <w:rsid w:val="00B663BB"/>
    <w:rsid w:val="00B66DBD"/>
    <w:rsid w:val="00B726E0"/>
    <w:rsid w:val="00B72BFB"/>
    <w:rsid w:val="00B81456"/>
    <w:rsid w:val="00B81AC6"/>
    <w:rsid w:val="00B86330"/>
    <w:rsid w:val="00B879A7"/>
    <w:rsid w:val="00B948FA"/>
    <w:rsid w:val="00B9629A"/>
    <w:rsid w:val="00B962DE"/>
    <w:rsid w:val="00B970B2"/>
    <w:rsid w:val="00BA06D7"/>
    <w:rsid w:val="00BA0BCA"/>
    <w:rsid w:val="00BA210C"/>
    <w:rsid w:val="00BA4EFC"/>
    <w:rsid w:val="00BA61E8"/>
    <w:rsid w:val="00BA7E0F"/>
    <w:rsid w:val="00BB1079"/>
    <w:rsid w:val="00BB4960"/>
    <w:rsid w:val="00BC6C82"/>
    <w:rsid w:val="00BC7650"/>
    <w:rsid w:val="00BD1013"/>
    <w:rsid w:val="00BD2BD6"/>
    <w:rsid w:val="00BD47A8"/>
    <w:rsid w:val="00BD4C86"/>
    <w:rsid w:val="00BD54A2"/>
    <w:rsid w:val="00BE146E"/>
    <w:rsid w:val="00BE2B75"/>
    <w:rsid w:val="00BE59A5"/>
    <w:rsid w:val="00BE6BAE"/>
    <w:rsid w:val="00BE7F42"/>
    <w:rsid w:val="00BF3463"/>
    <w:rsid w:val="00BF6DA3"/>
    <w:rsid w:val="00C027FD"/>
    <w:rsid w:val="00C07E91"/>
    <w:rsid w:val="00C2225A"/>
    <w:rsid w:val="00C2438B"/>
    <w:rsid w:val="00C26CA6"/>
    <w:rsid w:val="00C276D3"/>
    <w:rsid w:val="00C27F2C"/>
    <w:rsid w:val="00C32E14"/>
    <w:rsid w:val="00C34AB9"/>
    <w:rsid w:val="00C35FFE"/>
    <w:rsid w:val="00C42EF8"/>
    <w:rsid w:val="00C43956"/>
    <w:rsid w:val="00C52B29"/>
    <w:rsid w:val="00C550D0"/>
    <w:rsid w:val="00C5611F"/>
    <w:rsid w:val="00C63EB9"/>
    <w:rsid w:val="00C64670"/>
    <w:rsid w:val="00C64E76"/>
    <w:rsid w:val="00C67CFB"/>
    <w:rsid w:val="00C71571"/>
    <w:rsid w:val="00C71AD6"/>
    <w:rsid w:val="00C7251A"/>
    <w:rsid w:val="00C73F81"/>
    <w:rsid w:val="00C74079"/>
    <w:rsid w:val="00C75876"/>
    <w:rsid w:val="00C76F13"/>
    <w:rsid w:val="00C80AF2"/>
    <w:rsid w:val="00C83490"/>
    <w:rsid w:val="00C83B02"/>
    <w:rsid w:val="00C85F7C"/>
    <w:rsid w:val="00C90E27"/>
    <w:rsid w:val="00C94A2F"/>
    <w:rsid w:val="00CA1418"/>
    <w:rsid w:val="00CA5662"/>
    <w:rsid w:val="00CA5875"/>
    <w:rsid w:val="00CB6C38"/>
    <w:rsid w:val="00CC67C2"/>
    <w:rsid w:val="00CD21A9"/>
    <w:rsid w:val="00CD2EB1"/>
    <w:rsid w:val="00CD68B9"/>
    <w:rsid w:val="00CE5D1B"/>
    <w:rsid w:val="00CE5D9D"/>
    <w:rsid w:val="00CE6DA5"/>
    <w:rsid w:val="00CF4068"/>
    <w:rsid w:val="00CF4563"/>
    <w:rsid w:val="00CF7294"/>
    <w:rsid w:val="00D01496"/>
    <w:rsid w:val="00D02255"/>
    <w:rsid w:val="00D022DE"/>
    <w:rsid w:val="00D02EC2"/>
    <w:rsid w:val="00D03157"/>
    <w:rsid w:val="00D044D6"/>
    <w:rsid w:val="00D0569C"/>
    <w:rsid w:val="00D06EA6"/>
    <w:rsid w:val="00D11103"/>
    <w:rsid w:val="00D1160D"/>
    <w:rsid w:val="00D15346"/>
    <w:rsid w:val="00D16D0B"/>
    <w:rsid w:val="00D201E8"/>
    <w:rsid w:val="00D204C5"/>
    <w:rsid w:val="00D21096"/>
    <w:rsid w:val="00D22901"/>
    <w:rsid w:val="00D22D21"/>
    <w:rsid w:val="00D26510"/>
    <w:rsid w:val="00D275DA"/>
    <w:rsid w:val="00D31982"/>
    <w:rsid w:val="00D33364"/>
    <w:rsid w:val="00D35C75"/>
    <w:rsid w:val="00D36CB8"/>
    <w:rsid w:val="00D43D54"/>
    <w:rsid w:val="00D44F36"/>
    <w:rsid w:val="00D45764"/>
    <w:rsid w:val="00D45B57"/>
    <w:rsid w:val="00D4673C"/>
    <w:rsid w:val="00D46AEF"/>
    <w:rsid w:val="00D479D2"/>
    <w:rsid w:val="00D5166A"/>
    <w:rsid w:val="00D6439B"/>
    <w:rsid w:val="00D6473E"/>
    <w:rsid w:val="00D66454"/>
    <w:rsid w:val="00D66EAC"/>
    <w:rsid w:val="00D71AA3"/>
    <w:rsid w:val="00D74490"/>
    <w:rsid w:val="00D75558"/>
    <w:rsid w:val="00D75B82"/>
    <w:rsid w:val="00D80915"/>
    <w:rsid w:val="00D80A71"/>
    <w:rsid w:val="00D80B8A"/>
    <w:rsid w:val="00D84A28"/>
    <w:rsid w:val="00D86691"/>
    <w:rsid w:val="00D87EBD"/>
    <w:rsid w:val="00D9769B"/>
    <w:rsid w:val="00DA2EA6"/>
    <w:rsid w:val="00DA5834"/>
    <w:rsid w:val="00DB0C50"/>
    <w:rsid w:val="00DB1767"/>
    <w:rsid w:val="00DB2F65"/>
    <w:rsid w:val="00DB3DEA"/>
    <w:rsid w:val="00DB5F61"/>
    <w:rsid w:val="00DB75E3"/>
    <w:rsid w:val="00DC1985"/>
    <w:rsid w:val="00DC35BB"/>
    <w:rsid w:val="00DC3E06"/>
    <w:rsid w:val="00DC6727"/>
    <w:rsid w:val="00DC6B4E"/>
    <w:rsid w:val="00DC6CC7"/>
    <w:rsid w:val="00DD0D4A"/>
    <w:rsid w:val="00DD0E08"/>
    <w:rsid w:val="00DD0E29"/>
    <w:rsid w:val="00DD2074"/>
    <w:rsid w:val="00DD2ECF"/>
    <w:rsid w:val="00DD48AF"/>
    <w:rsid w:val="00DD4F6B"/>
    <w:rsid w:val="00DD7350"/>
    <w:rsid w:val="00DE0FBD"/>
    <w:rsid w:val="00DE1B00"/>
    <w:rsid w:val="00DE425B"/>
    <w:rsid w:val="00DE6401"/>
    <w:rsid w:val="00DF1BA7"/>
    <w:rsid w:val="00DF1BC2"/>
    <w:rsid w:val="00DF1F13"/>
    <w:rsid w:val="00DF20E6"/>
    <w:rsid w:val="00DF2DBA"/>
    <w:rsid w:val="00DF6945"/>
    <w:rsid w:val="00E009E5"/>
    <w:rsid w:val="00E05163"/>
    <w:rsid w:val="00E079B9"/>
    <w:rsid w:val="00E1067E"/>
    <w:rsid w:val="00E15980"/>
    <w:rsid w:val="00E17739"/>
    <w:rsid w:val="00E21BE2"/>
    <w:rsid w:val="00E21CC5"/>
    <w:rsid w:val="00E23AFB"/>
    <w:rsid w:val="00E23B2E"/>
    <w:rsid w:val="00E23CEC"/>
    <w:rsid w:val="00E23FFA"/>
    <w:rsid w:val="00E25411"/>
    <w:rsid w:val="00E27E65"/>
    <w:rsid w:val="00E27F94"/>
    <w:rsid w:val="00E327B1"/>
    <w:rsid w:val="00E4008E"/>
    <w:rsid w:val="00E402D6"/>
    <w:rsid w:val="00E45040"/>
    <w:rsid w:val="00E45488"/>
    <w:rsid w:val="00E505E4"/>
    <w:rsid w:val="00E50E71"/>
    <w:rsid w:val="00E5398A"/>
    <w:rsid w:val="00E55C32"/>
    <w:rsid w:val="00E571F9"/>
    <w:rsid w:val="00E61CA7"/>
    <w:rsid w:val="00E62B1D"/>
    <w:rsid w:val="00E62EF4"/>
    <w:rsid w:val="00E63465"/>
    <w:rsid w:val="00E65585"/>
    <w:rsid w:val="00E65F49"/>
    <w:rsid w:val="00E67CE1"/>
    <w:rsid w:val="00E70DB5"/>
    <w:rsid w:val="00E71B38"/>
    <w:rsid w:val="00E7375A"/>
    <w:rsid w:val="00E73FFA"/>
    <w:rsid w:val="00E81F62"/>
    <w:rsid w:val="00E8243D"/>
    <w:rsid w:val="00E8290B"/>
    <w:rsid w:val="00E90F88"/>
    <w:rsid w:val="00E91794"/>
    <w:rsid w:val="00E943FC"/>
    <w:rsid w:val="00E94C40"/>
    <w:rsid w:val="00E94EE9"/>
    <w:rsid w:val="00E961FC"/>
    <w:rsid w:val="00E97304"/>
    <w:rsid w:val="00E97607"/>
    <w:rsid w:val="00EB3A4B"/>
    <w:rsid w:val="00EC3A2D"/>
    <w:rsid w:val="00EC55BB"/>
    <w:rsid w:val="00EC5A25"/>
    <w:rsid w:val="00EC7E9C"/>
    <w:rsid w:val="00ED0F37"/>
    <w:rsid w:val="00ED4290"/>
    <w:rsid w:val="00ED626F"/>
    <w:rsid w:val="00ED73E9"/>
    <w:rsid w:val="00EE12B9"/>
    <w:rsid w:val="00EE4BCC"/>
    <w:rsid w:val="00EE6790"/>
    <w:rsid w:val="00EE75AC"/>
    <w:rsid w:val="00EF3D8E"/>
    <w:rsid w:val="00EF540B"/>
    <w:rsid w:val="00EF5EBB"/>
    <w:rsid w:val="00F00852"/>
    <w:rsid w:val="00F00CE0"/>
    <w:rsid w:val="00F023AE"/>
    <w:rsid w:val="00F032AE"/>
    <w:rsid w:val="00F06975"/>
    <w:rsid w:val="00F12600"/>
    <w:rsid w:val="00F22F68"/>
    <w:rsid w:val="00F24156"/>
    <w:rsid w:val="00F40793"/>
    <w:rsid w:val="00F41170"/>
    <w:rsid w:val="00F54A72"/>
    <w:rsid w:val="00F56A4D"/>
    <w:rsid w:val="00F57DCF"/>
    <w:rsid w:val="00F6527F"/>
    <w:rsid w:val="00F84AB3"/>
    <w:rsid w:val="00F97D8F"/>
    <w:rsid w:val="00FA21AB"/>
    <w:rsid w:val="00FA5482"/>
    <w:rsid w:val="00FA5851"/>
    <w:rsid w:val="00FB09DE"/>
    <w:rsid w:val="00FB0E47"/>
    <w:rsid w:val="00FB73B6"/>
    <w:rsid w:val="00FB7C73"/>
    <w:rsid w:val="00FB7CB7"/>
    <w:rsid w:val="00FC000B"/>
    <w:rsid w:val="00FC7B40"/>
    <w:rsid w:val="00FC7BB8"/>
    <w:rsid w:val="00FD1A25"/>
    <w:rsid w:val="00FD4CE2"/>
    <w:rsid w:val="00FD5091"/>
    <w:rsid w:val="00FD50D6"/>
    <w:rsid w:val="00FE1BDE"/>
    <w:rsid w:val="00FE6764"/>
    <w:rsid w:val="00FF116D"/>
    <w:rsid w:val="00FF34BE"/>
    <w:rsid w:val="00FF38FC"/>
    <w:rsid w:val="00FF7A7A"/>
    <w:rsid w:val="01221E05"/>
    <w:rsid w:val="012608E9"/>
    <w:rsid w:val="01607593"/>
    <w:rsid w:val="01617DA4"/>
    <w:rsid w:val="01AD7BEF"/>
    <w:rsid w:val="01B35421"/>
    <w:rsid w:val="01B91BF7"/>
    <w:rsid w:val="01BE51CE"/>
    <w:rsid w:val="01F142ED"/>
    <w:rsid w:val="021E7827"/>
    <w:rsid w:val="024C59EA"/>
    <w:rsid w:val="02621C49"/>
    <w:rsid w:val="02DE2681"/>
    <w:rsid w:val="02F031FD"/>
    <w:rsid w:val="03592F32"/>
    <w:rsid w:val="035B2078"/>
    <w:rsid w:val="03792909"/>
    <w:rsid w:val="03947F53"/>
    <w:rsid w:val="039603C2"/>
    <w:rsid w:val="040C4916"/>
    <w:rsid w:val="04263521"/>
    <w:rsid w:val="043840C1"/>
    <w:rsid w:val="048C5D98"/>
    <w:rsid w:val="048D5B42"/>
    <w:rsid w:val="04DA2754"/>
    <w:rsid w:val="05727E1E"/>
    <w:rsid w:val="059F2717"/>
    <w:rsid w:val="05CD6794"/>
    <w:rsid w:val="05FA514C"/>
    <w:rsid w:val="068C6C02"/>
    <w:rsid w:val="06D21421"/>
    <w:rsid w:val="07190A15"/>
    <w:rsid w:val="07450014"/>
    <w:rsid w:val="07844B7E"/>
    <w:rsid w:val="07B85349"/>
    <w:rsid w:val="07CF01A1"/>
    <w:rsid w:val="0822342B"/>
    <w:rsid w:val="084402A8"/>
    <w:rsid w:val="087E7E0D"/>
    <w:rsid w:val="088810EF"/>
    <w:rsid w:val="0900211B"/>
    <w:rsid w:val="09264CCD"/>
    <w:rsid w:val="099F412C"/>
    <w:rsid w:val="09C869A5"/>
    <w:rsid w:val="09EC50C5"/>
    <w:rsid w:val="09F0123A"/>
    <w:rsid w:val="0A1327D8"/>
    <w:rsid w:val="0A353256"/>
    <w:rsid w:val="0ADA5DDD"/>
    <w:rsid w:val="0B370180"/>
    <w:rsid w:val="0B481BA9"/>
    <w:rsid w:val="0B6E4431"/>
    <w:rsid w:val="0B92217E"/>
    <w:rsid w:val="0C052D32"/>
    <w:rsid w:val="0C197E23"/>
    <w:rsid w:val="0C271178"/>
    <w:rsid w:val="0C296D2E"/>
    <w:rsid w:val="0C796DCE"/>
    <w:rsid w:val="0C884293"/>
    <w:rsid w:val="0CF22726"/>
    <w:rsid w:val="0CF7274E"/>
    <w:rsid w:val="0CF77F66"/>
    <w:rsid w:val="0DA63F15"/>
    <w:rsid w:val="0DE12663"/>
    <w:rsid w:val="0DF25545"/>
    <w:rsid w:val="0E4B3BEE"/>
    <w:rsid w:val="0E6E328B"/>
    <w:rsid w:val="0E9F55E4"/>
    <w:rsid w:val="0EBC4381"/>
    <w:rsid w:val="0F2C0DFF"/>
    <w:rsid w:val="0F480B32"/>
    <w:rsid w:val="0F5777B0"/>
    <w:rsid w:val="0F6C5B00"/>
    <w:rsid w:val="0F6E6361"/>
    <w:rsid w:val="0F8470DD"/>
    <w:rsid w:val="0FAE1B14"/>
    <w:rsid w:val="0FBB2AC3"/>
    <w:rsid w:val="0FE151B7"/>
    <w:rsid w:val="100713A0"/>
    <w:rsid w:val="10166E02"/>
    <w:rsid w:val="102619F5"/>
    <w:rsid w:val="103F72D6"/>
    <w:rsid w:val="104B52A9"/>
    <w:rsid w:val="10BA683D"/>
    <w:rsid w:val="115F005F"/>
    <w:rsid w:val="11706EC2"/>
    <w:rsid w:val="118046FD"/>
    <w:rsid w:val="1229312E"/>
    <w:rsid w:val="12920D1C"/>
    <w:rsid w:val="12F33426"/>
    <w:rsid w:val="12F47EFF"/>
    <w:rsid w:val="13AA7AFE"/>
    <w:rsid w:val="13AE0A5F"/>
    <w:rsid w:val="140D3C69"/>
    <w:rsid w:val="141E388D"/>
    <w:rsid w:val="14491C5D"/>
    <w:rsid w:val="144B20B6"/>
    <w:rsid w:val="1457449A"/>
    <w:rsid w:val="146C01DC"/>
    <w:rsid w:val="14752488"/>
    <w:rsid w:val="14AD6DD7"/>
    <w:rsid w:val="14D63D92"/>
    <w:rsid w:val="14FC4C9E"/>
    <w:rsid w:val="15455470"/>
    <w:rsid w:val="1547302E"/>
    <w:rsid w:val="15526B40"/>
    <w:rsid w:val="15695444"/>
    <w:rsid w:val="157207E6"/>
    <w:rsid w:val="15FD3FF7"/>
    <w:rsid w:val="161040F3"/>
    <w:rsid w:val="16414F47"/>
    <w:rsid w:val="165F724E"/>
    <w:rsid w:val="166E1810"/>
    <w:rsid w:val="16741061"/>
    <w:rsid w:val="167D6FFB"/>
    <w:rsid w:val="16813A32"/>
    <w:rsid w:val="169C209C"/>
    <w:rsid w:val="172924F4"/>
    <w:rsid w:val="174270F6"/>
    <w:rsid w:val="17583CF2"/>
    <w:rsid w:val="180709AC"/>
    <w:rsid w:val="18352E76"/>
    <w:rsid w:val="18574110"/>
    <w:rsid w:val="188975B1"/>
    <w:rsid w:val="189B4032"/>
    <w:rsid w:val="18AE7F84"/>
    <w:rsid w:val="18B926E7"/>
    <w:rsid w:val="18CB619F"/>
    <w:rsid w:val="18EA473B"/>
    <w:rsid w:val="190329DC"/>
    <w:rsid w:val="197C53A2"/>
    <w:rsid w:val="19975643"/>
    <w:rsid w:val="1999183B"/>
    <w:rsid w:val="19E2306C"/>
    <w:rsid w:val="1A13358F"/>
    <w:rsid w:val="1A3649D9"/>
    <w:rsid w:val="1A6E58D2"/>
    <w:rsid w:val="1A866416"/>
    <w:rsid w:val="1A974205"/>
    <w:rsid w:val="1ADC64AA"/>
    <w:rsid w:val="1B27481C"/>
    <w:rsid w:val="1B843AC3"/>
    <w:rsid w:val="1B90218D"/>
    <w:rsid w:val="1BD10A92"/>
    <w:rsid w:val="1C075E71"/>
    <w:rsid w:val="1C136E3A"/>
    <w:rsid w:val="1C201D6D"/>
    <w:rsid w:val="1C6A0FE2"/>
    <w:rsid w:val="1C7D44FC"/>
    <w:rsid w:val="1C902E93"/>
    <w:rsid w:val="1C9E2B2F"/>
    <w:rsid w:val="1CB1256A"/>
    <w:rsid w:val="1CF31215"/>
    <w:rsid w:val="1D0F027F"/>
    <w:rsid w:val="1D4111EE"/>
    <w:rsid w:val="1D8621C0"/>
    <w:rsid w:val="1DB147EA"/>
    <w:rsid w:val="1DC308A0"/>
    <w:rsid w:val="1DC94E91"/>
    <w:rsid w:val="1DCA5FF7"/>
    <w:rsid w:val="1DD604A0"/>
    <w:rsid w:val="1E227E13"/>
    <w:rsid w:val="1E2A12E1"/>
    <w:rsid w:val="1E3C2903"/>
    <w:rsid w:val="1E453ABE"/>
    <w:rsid w:val="1E4F6248"/>
    <w:rsid w:val="1EDA3687"/>
    <w:rsid w:val="1F0D4A3C"/>
    <w:rsid w:val="1F5A26A4"/>
    <w:rsid w:val="1F6E1B31"/>
    <w:rsid w:val="1F6F0920"/>
    <w:rsid w:val="1F762371"/>
    <w:rsid w:val="1F775707"/>
    <w:rsid w:val="1FB147B5"/>
    <w:rsid w:val="200D07C7"/>
    <w:rsid w:val="201704A7"/>
    <w:rsid w:val="201F60C7"/>
    <w:rsid w:val="21006456"/>
    <w:rsid w:val="21722070"/>
    <w:rsid w:val="217D00B0"/>
    <w:rsid w:val="21E1419D"/>
    <w:rsid w:val="21E90378"/>
    <w:rsid w:val="225842CF"/>
    <w:rsid w:val="227279B4"/>
    <w:rsid w:val="227E5C46"/>
    <w:rsid w:val="22AE42B4"/>
    <w:rsid w:val="22B75111"/>
    <w:rsid w:val="22DE6E22"/>
    <w:rsid w:val="237C0279"/>
    <w:rsid w:val="23821F96"/>
    <w:rsid w:val="24134602"/>
    <w:rsid w:val="249655A7"/>
    <w:rsid w:val="24B92222"/>
    <w:rsid w:val="24EC24E7"/>
    <w:rsid w:val="25B26991"/>
    <w:rsid w:val="25B27F48"/>
    <w:rsid w:val="25B97BF6"/>
    <w:rsid w:val="26105FB4"/>
    <w:rsid w:val="26260BC7"/>
    <w:rsid w:val="263D5562"/>
    <w:rsid w:val="2642041D"/>
    <w:rsid w:val="26422B1E"/>
    <w:rsid w:val="269A0222"/>
    <w:rsid w:val="26FD68C8"/>
    <w:rsid w:val="279543E1"/>
    <w:rsid w:val="279D4B34"/>
    <w:rsid w:val="28194BAE"/>
    <w:rsid w:val="28223261"/>
    <w:rsid w:val="283A12D7"/>
    <w:rsid w:val="28684B65"/>
    <w:rsid w:val="28A96C7C"/>
    <w:rsid w:val="28CA5ADD"/>
    <w:rsid w:val="28D249E9"/>
    <w:rsid w:val="29181981"/>
    <w:rsid w:val="294D4221"/>
    <w:rsid w:val="294E69F3"/>
    <w:rsid w:val="29C16730"/>
    <w:rsid w:val="29E75BDA"/>
    <w:rsid w:val="29F65975"/>
    <w:rsid w:val="2A4F57EB"/>
    <w:rsid w:val="2ABC4206"/>
    <w:rsid w:val="2ABF3CD5"/>
    <w:rsid w:val="2B0E6232"/>
    <w:rsid w:val="2B403C4D"/>
    <w:rsid w:val="2B713458"/>
    <w:rsid w:val="2B971254"/>
    <w:rsid w:val="2BCB0203"/>
    <w:rsid w:val="2BE15C4C"/>
    <w:rsid w:val="2C1E6768"/>
    <w:rsid w:val="2C48097A"/>
    <w:rsid w:val="2C912B75"/>
    <w:rsid w:val="2CFA4259"/>
    <w:rsid w:val="2D0661E7"/>
    <w:rsid w:val="2D0A55D1"/>
    <w:rsid w:val="2D170B78"/>
    <w:rsid w:val="2D395A27"/>
    <w:rsid w:val="2D651E49"/>
    <w:rsid w:val="2DB508F8"/>
    <w:rsid w:val="2E0E42DB"/>
    <w:rsid w:val="2E5434C1"/>
    <w:rsid w:val="2E544A7B"/>
    <w:rsid w:val="2E7D0575"/>
    <w:rsid w:val="2E7E2BAD"/>
    <w:rsid w:val="2EC95CAC"/>
    <w:rsid w:val="2EDD5022"/>
    <w:rsid w:val="2F111CE3"/>
    <w:rsid w:val="2F2C75D7"/>
    <w:rsid w:val="2F4C2D38"/>
    <w:rsid w:val="2FDA7058"/>
    <w:rsid w:val="2FF95C2A"/>
    <w:rsid w:val="30185283"/>
    <w:rsid w:val="30226407"/>
    <w:rsid w:val="31152A06"/>
    <w:rsid w:val="31341F4F"/>
    <w:rsid w:val="31836E25"/>
    <w:rsid w:val="318959AD"/>
    <w:rsid w:val="319C5BC7"/>
    <w:rsid w:val="322E70DC"/>
    <w:rsid w:val="323F3F7B"/>
    <w:rsid w:val="32765D1E"/>
    <w:rsid w:val="32ED6754"/>
    <w:rsid w:val="3318434E"/>
    <w:rsid w:val="331B0B0E"/>
    <w:rsid w:val="33375AE4"/>
    <w:rsid w:val="335468B1"/>
    <w:rsid w:val="346E0C00"/>
    <w:rsid w:val="34B379F8"/>
    <w:rsid w:val="34C356D8"/>
    <w:rsid w:val="34C77E19"/>
    <w:rsid w:val="34E959E9"/>
    <w:rsid w:val="35026FE7"/>
    <w:rsid w:val="352E6622"/>
    <w:rsid w:val="35823457"/>
    <w:rsid w:val="3594174D"/>
    <w:rsid w:val="35C753D6"/>
    <w:rsid w:val="35D12D84"/>
    <w:rsid w:val="36057C76"/>
    <w:rsid w:val="361A56D6"/>
    <w:rsid w:val="361E66FA"/>
    <w:rsid w:val="363B1CD4"/>
    <w:rsid w:val="36580336"/>
    <w:rsid w:val="36B54B1A"/>
    <w:rsid w:val="36E13200"/>
    <w:rsid w:val="37384DC3"/>
    <w:rsid w:val="375457C4"/>
    <w:rsid w:val="375A73AB"/>
    <w:rsid w:val="37685F72"/>
    <w:rsid w:val="376E416E"/>
    <w:rsid w:val="37A10F96"/>
    <w:rsid w:val="37A36731"/>
    <w:rsid w:val="383F6AFD"/>
    <w:rsid w:val="38541D8D"/>
    <w:rsid w:val="38676E3E"/>
    <w:rsid w:val="38716B3D"/>
    <w:rsid w:val="387D3F3B"/>
    <w:rsid w:val="390B0DAB"/>
    <w:rsid w:val="39342530"/>
    <w:rsid w:val="39913CB0"/>
    <w:rsid w:val="39BF4277"/>
    <w:rsid w:val="39C67E27"/>
    <w:rsid w:val="3A35529F"/>
    <w:rsid w:val="3A804211"/>
    <w:rsid w:val="3A8271B8"/>
    <w:rsid w:val="3AF31479"/>
    <w:rsid w:val="3B062662"/>
    <w:rsid w:val="3B7C2264"/>
    <w:rsid w:val="3B8A2CC5"/>
    <w:rsid w:val="3C051506"/>
    <w:rsid w:val="3C430322"/>
    <w:rsid w:val="3C4F3D43"/>
    <w:rsid w:val="3C622AD1"/>
    <w:rsid w:val="3C6A0CC2"/>
    <w:rsid w:val="3C7112F8"/>
    <w:rsid w:val="3C716D56"/>
    <w:rsid w:val="3C88545D"/>
    <w:rsid w:val="3CAE7170"/>
    <w:rsid w:val="3CB66C74"/>
    <w:rsid w:val="3D330041"/>
    <w:rsid w:val="3D621A20"/>
    <w:rsid w:val="3D7C42EB"/>
    <w:rsid w:val="3DAE667F"/>
    <w:rsid w:val="3DBA62C8"/>
    <w:rsid w:val="3DE837BD"/>
    <w:rsid w:val="3E1B369D"/>
    <w:rsid w:val="3E607900"/>
    <w:rsid w:val="3E6672A7"/>
    <w:rsid w:val="3E702D6F"/>
    <w:rsid w:val="3E7C24B1"/>
    <w:rsid w:val="3E8D50C6"/>
    <w:rsid w:val="3ECF631E"/>
    <w:rsid w:val="3F0924F7"/>
    <w:rsid w:val="3F3541BC"/>
    <w:rsid w:val="3F4F1128"/>
    <w:rsid w:val="3F6A4581"/>
    <w:rsid w:val="3F87705E"/>
    <w:rsid w:val="3F9D584E"/>
    <w:rsid w:val="3FA82FE7"/>
    <w:rsid w:val="40381FB3"/>
    <w:rsid w:val="40900F78"/>
    <w:rsid w:val="40C24B81"/>
    <w:rsid w:val="40C505F6"/>
    <w:rsid w:val="40F04551"/>
    <w:rsid w:val="41150C1A"/>
    <w:rsid w:val="411A468C"/>
    <w:rsid w:val="412468DA"/>
    <w:rsid w:val="415A51E6"/>
    <w:rsid w:val="418F231B"/>
    <w:rsid w:val="4191304A"/>
    <w:rsid w:val="41B05211"/>
    <w:rsid w:val="42C14D2A"/>
    <w:rsid w:val="439118D3"/>
    <w:rsid w:val="43DE7528"/>
    <w:rsid w:val="44061B1D"/>
    <w:rsid w:val="44071D7A"/>
    <w:rsid w:val="4466717D"/>
    <w:rsid w:val="44BE31DF"/>
    <w:rsid w:val="44E80F52"/>
    <w:rsid w:val="4554282A"/>
    <w:rsid w:val="45B674ED"/>
    <w:rsid w:val="469326B5"/>
    <w:rsid w:val="476E7076"/>
    <w:rsid w:val="477C70C7"/>
    <w:rsid w:val="47977A56"/>
    <w:rsid w:val="47B92674"/>
    <w:rsid w:val="47C13BB8"/>
    <w:rsid w:val="480C5CC9"/>
    <w:rsid w:val="485243BF"/>
    <w:rsid w:val="48562DD2"/>
    <w:rsid w:val="486D7161"/>
    <w:rsid w:val="487807A7"/>
    <w:rsid w:val="48883BC1"/>
    <w:rsid w:val="48AA238D"/>
    <w:rsid w:val="490F430B"/>
    <w:rsid w:val="491121BC"/>
    <w:rsid w:val="491C49AB"/>
    <w:rsid w:val="49316C0C"/>
    <w:rsid w:val="49721067"/>
    <w:rsid w:val="49837D3A"/>
    <w:rsid w:val="49B31A96"/>
    <w:rsid w:val="49BC5E38"/>
    <w:rsid w:val="49D71573"/>
    <w:rsid w:val="49F81309"/>
    <w:rsid w:val="49F97FD2"/>
    <w:rsid w:val="4A5F48BE"/>
    <w:rsid w:val="4A8664F2"/>
    <w:rsid w:val="4A8A417E"/>
    <w:rsid w:val="4A9976AD"/>
    <w:rsid w:val="4A9B6F52"/>
    <w:rsid w:val="4ACD08D4"/>
    <w:rsid w:val="4AEF0642"/>
    <w:rsid w:val="4AF51CA4"/>
    <w:rsid w:val="4B4336EB"/>
    <w:rsid w:val="4BB61514"/>
    <w:rsid w:val="4BBA2250"/>
    <w:rsid w:val="4BEB77C2"/>
    <w:rsid w:val="4C60730D"/>
    <w:rsid w:val="4CC40926"/>
    <w:rsid w:val="4CE373A6"/>
    <w:rsid w:val="4D6977AB"/>
    <w:rsid w:val="4D731319"/>
    <w:rsid w:val="4D7752E9"/>
    <w:rsid w:val="4E1818EB"/>
    <w:rsid w:val="4E2404B6"/>
    <w:rsid w:val="4E6F1EA2"/>
    <w:rsid w:val="4EAA36B0"/>
    <w:rsid w:val="4EC51625"/>
    <w:rsid w:val="4ECB2104"/>
    <w:rsid w:val="4F3813D3"/>
    <w:rsid w:val="4F3C5538"/>
    <w:rsid w:val="4F4715FB"/>
    <w:rsid w:val="4FCB5998"/>
    <w:rsid w:val="507B5D3C"/>
    <w:rsid w:val="508018AB"/>
    <w:rsid w:val="50921769"/>
    <w:rsid w:val="50B60ACE"/>
    <w:rsid w:val="50BC6586"/>
    <w:rsid w:val="51165A17"/>
    <w:rsid w:val="51B77E26"/>
    <w:rsid w:val="51D02634"/>
    <w:rsid w:val="51E34A51"/>
    <w:rsid w:val="52494E23"/>
    <w:rsid w:val="53107A67"/>
    <w:rsid w:val="53250AF5"/>
    <w:rsid w:val="53357E50"/>
    <w:rsid w:val="53421ACB"/>
    <w:rsid w:val="534454B3"/>
    <w:rsid w:val="539A49E2"/>
    <w:rsid w:val="539F32E5"/>
    <w:rsid w:val="53B54383"/>
    <w:rsid w:val="53D52CAA"/>
    <w:rsid w:val="53E140D7"/>
    <w:rsid w:val="5414112B"/>
    <w:rsid w:val="54691462"/>
    <w:rsid w:val="54756757"/>
    <w:rsid w:val="549100DC"/>
    <w:rsid w:val="54BB01C8"/>
    <w:rsid w:val="550F7196"/>
    <w:rsid w:val="55407B6E"/>
    <w:rsid w:val="55BE489A"/>
    <w:rsid w:val="55F87741"/>
    <w:rsid w:val="56587574"/>
    <w:rsid w:val="565A0DA9"/>
    <w:rsid w:val="567B72F1"/>
    <w:rsid w:val="56AE64ED"/>
    <w:rsid w:val="56F17CB9"/>
    <w:rsid w:val="57A64F77"/>
    <w:rsid w:val="57E93E54"/>
    <w:rsid w:val="57ED2064"/>
    <w:rsid w:val="5845042A"/>
    <w:rsid w:val="58517877"/>
    <w:rsid w:val="58F9211A"/>
    <w:rsid w:val="59077A40"/>
    <w:rsid w:val="5A1161BD"/>
    <w:rsid w:val="5A215A33"/>
    <w:rsid w:val="5A530A85"/>
    <w:rsid w:val="5A574EA6"/>
    <w:rsid w:val="5AB611C6"/>
    <w:rsid w:val="5AD23E85"/>
    <w:rsid w:val="5AEF5D5F"/>
    <w:rsid w:val="5B454ED8"/>
    <w:rsid w:val="5B785A92"/>
    <w:rsid w:val="5B892279"/>
    <w:rsid w:val="5BEF1F82"/>
    <w:rsid w:val="5CCA677B"/>
    <w:rsid w:val="5CD54717"/>
    <w:rsid w:val="5DE22473"/>
    <w:rsid w:val="5E225167"/>
    <w:rsid w:val="5E984372"/>
    <w:rsid w:val="5E9C48BF"/>
    <w:rsid w:val="5EC14383"/>
    <w:rsid w:val="5ED52B66"/>
    <w:rsid w:val="5FB84713"/>
    <w:rsid w:val="5FC650AE"/>
    <w:rsid w:val="5FCD068F"/>
    <w:rsid w:val="6028282B"/>
    <w:rsid w:val="60435593"/>
    <w:rsid w:val="607C05A3"/>
    <w:rsid w:val="607C3257"/>
    <w:rsid w:val="60BB672F"/>
    <w:rsid w:val="60E57861"/>
    <w:rsid w:val="610765D0"/>
    <w:rsid w:val="616D368C"/>
    <w:rsid w:val="618224F5"/>
    <w:rsid w:val="619B30B5"/>
    <w:rsid w:val="61A328D0"/>
    <w:rsid w:val="61DB4151"/>
    <w:rsid w:val="61EF34D0"/>
    <w:rsid w:val="61F03A00"/>
    <w:rsid w:val="625F24DC"/>
    <w:rsid w:val="62C05E8A"/>
    <w:rsid w:val="6307109C"/>
    <w:rsid w:val="63772A94"/>
    <w:rsid w:val="643268F9"/>
    <w:rsid w:val="643460F6"/>
    <w:rsid w:val="64F05703"/>
    <w:rsid w:val="64F85A8F"/>
    <w:rsid w:val="64FD306D"/>
    <w:rsid w:val="651E1426"/>
    <w:rsid w:val="65217A60"/>
    <w:rsid w:val="654C0CA9"/>
    <w:rsid w:val="657D36AF"/>
    <w:rsid w:val="65943CE8"/>
    <w:rsid w:val="659C469C"/>
    <w:rsid w:val="65EC25C5"/>
    <w:rsid w:val="6613078F"/>
    <w:rsid w:val="66421962"/>
    <w:rsid w:val="66817605"/>
    <w:rsid w:val="671A7B57"/>
    <w:rsid w:val="675B2367"/>
    <w:rsid w:val="67703D0C"/>
    <w:rsid w:val="67705221"/>
    <w:rsid w:val="67735C69"/>
    <w:rsid w:val="67816F11"/>
    <w:rsid w:val="67822AFD"/>
    <w:rsid w:val="67844D1B"/>
    <w:rsid w:val="67B62DBB"/>
    <w:rsid w:val="67CC1452"/>
    <w:rsid w:val="688E3F56"/>
    <w:rsid w:val="68A65943"/>
    <w:rsid w:val="68FD3757"/>
    <w:rsid w:val="699A6451"/>
    <w:rsid w:val="69C778C7"/>
    <w:rsid w:val="69F058C0"/>
    <w:rsid w:val="6A423C42"/>
    <w:rsid w:val="6A7449A9"/>
    <w:rsid w:val="6A8A378F"/>
    <w:rsid w:val="6AD5217C"/>
    <w:rsid w:val="6AD907EA"/>
    <w:rsid w:val="6AF3119A"/>
    <w:rsid w:val="6AF94797"/>
    <w:rsid w:val="6B9B1C1E"/>
    <w:rsid w:val="6BA6113D"/>
    <w:rsid w:val="6C1D0D27"/>
    <w:rsid w:val="6C372804"/>
    <w:rsid w:val="6C382A2B"/>
    <w:rsid w:val="6C967DA2"/>
    <w:rsid w:val="6D0D44EC"/>
    <w:rsid w:val="6D724D43"/>
    <w:rsid w:val="6DBA7BE1"/>
    <w:rsid w:val="6DCC75E8"/>
    <w:rsid w:val="6E06169B"/>
    <w:rsid w:val="6E3E4447"/>
    <w:rsid w:val="6E592C2A"/>
    <w:rsid w:val="6E5F77CA"/>
    <w:rsid w:val="6E614017"/>
    <w:rsid w:val="6E6626CE"/>
    <w:rsid w:val="6E6724D2"/>
    <w:rsid w:val="6EAB0356"/>
    <w:rsid w:val="6EB126E6"/>
    <w:rsid w:val="6F1367F9"/>
    <w:rsid w:val="6F341F22"/>
    <w:rsid w:val="6F7727C8"/>
    <w:rsid w:val="6F7B6920"/>
    <w:rsid w:val="6F8177D9"/>
    <w:rsid w:val="6F9D7A58"/>
    <w:rsid w:val="70670BC5"/>
    <w:rsid w:val="70F529A7"/>
    <w:rsid w:val="71180A12"/>
    <w:rsid w:val="712E5791"/>
    <w:rsid w:val="713C7CDD"/>
    <w:rsid w:val="71603DB7"/>
    <w:rsid w:val="71BD2FCB"/>
    <w:rsid w:val="72C5138C"/>
    <w:rsid w:val="72ED3660"/>
    <w:rsid w:val="73361954"/>
    <w:rsid w:val="73E94B01"/>
    <w:rsid w:val="741D4663"/>
    <w:rsid w:val="745F36D1"/>
    <w:rsid w:val="746C0BFE"/>
    <w:rsid w:val="74A37C99"/>
    <w:rsid w:val="74B7324B"/>
    <w:rsid w:val="75234864"/>
    <w:rsid w:val="757C0681"/>
    <w:rsid w:val="7586410C"/>
    <w:rsid w:val="75906298"/>
    <w:rsid w:val="764F6223"/>
    <w:rsid w:val="765C73C8"/>
    <w:rsid w:val="766950A3"/>
    <w:rsid w:val="769D0A26"/>
    <w:rsid w:val="76A657B2"/>
    <w:rsid w:val="76B94AA2"/>
    <w:rsid w:val="76C75E04"/>
    <w:rsid w:val="776521B2"/>
    <w:rsid w:val="7774159D"/>
    <w:rsid w:val="78450608"/>
    <w:rsid w:val="784C6475"/>
    <w:rsid w:val="786613EC"/>
    <w:rsid w:val="789249EF"/>
    <w:rsid w:val="78A87AA6"/>
    <w:rsid w:val="78C61BEA"/>
    <w:rsid w:val="78C97133"/>
    <w:rsid w:val="78FC23D9"/>
    <w:rsid w:val="78FF2BF1"/>
    <w:rsid w:val="794062E2"/>
    <w:rsid w:val="79466191"/>
    <w:rsid w:val="798254E7"/>
    <w:rsid w:val="79860CBB"/>
    <w:rsid w:val="79C443D9"/>
    <w:rsid w:val="79DF0478"/>
    <w:rsid w:val="7A153FC2"/>
    <w:rsid w:val="7A17348D"/>
    <w:rsid w:val="7A1F448C"/>
    <w:rsid w:val="7A3357E9"/>
    <w:rsid w:val="7A627F9D"/>
    <w:rsid w:val="7A8B0666"/>
    <w:rsid w:val="7AB06901"/>
    <w:rsid w:val="7AC62D3F"/>
    <w:rsid w:val="7AFB44EC"/>
    <w:rsid w:val="7B3923DB"/>
    <w:rsid w:val="7B71483D"/>
    <w:rsid w:val="7B9E5324"/>
    <w:rsid w:val="7BFF2005"/>
    <w:rsid w:val="7C021464"/>
    <w:rsid w:val="7CB87C39"/>
    <w:rsid w:val="7CCF7AFA"/>
    <w:rsid w:val="7CF654F0"/>
    <w:rsid w:val="7D6B4FC6"/>
    <w:rsid w:val="7D840A85"/>
    <w:rsid w:val="7E162B33"/>
    <w:rsid w:val="7E5E5300"/>
    <w:rsid w:val="7ECD3065"/>
    <w:rsid w:val="7F5441DD"/>
    <w:rsid w:val="7F5C0659"/>
    <w:rsid w:val="7F98501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0" w:semiHidden="0" w:name="index 1"/>
    <w:lsdException w:uiPriority="0" w:name="index 2"/>
    <w:lsdException w:uiPriority="0" w:name="index 3"/>
    <w:lsdException w:qFormat="1" w:unhideWhenUsed="0" w:uiPriority="0" w:semiHidden="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qFormat="1" w:unhideWhenUsed="0" w:uiPriority="0" w:semiHidden="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iPriority="99" w:semiHidden="0" w:name="table of authorities"/>
    <w:lsdException w:uiPriority="0" w:name="macro"/>
    <w:lsdException w:uiPriority="0" w:name="toa heading"/>
    <w:lsdException w:qFormat="1" w:unhideWhenUsed="0" w:uiPriority="0" w:semiHidden="0" w:name="List"/>
    <w:lsdException w:qFormat="1" w:unhideWhenUsed="0" w:uiPriority="99" w:semiHidden="0" w:name="List Bullet"/>
    <w:lsdException w:qFormat="1" w:unhideWhenUsed="0" w:uiPriority="99"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iPriority="0" w:name="List Bullet 3"/>
    <w:lsdException w:uiPriority="0" w:name="List Bullet 4"/>
    <w:lsdException w:uiPriority="0" w:name="List Bullet 5"/>
    <w:lsdException w:qFormat="1" w:unhideWhenUsed="0" w:uiPriority="99" w:semiHidden="0" w:name="List Number 2"/>
    <w:lsdException w:qFormat="1" w:unhideWhenUsed="0" w:uiPriority="99" w:semiHidden="0" w:name="List Number 3"/>
    <w:lsdException w:uiPriority="0" w:name="List Number 4"/>
    <w:lsdException w:uiPriority="0" w:name="List Number 5"/>
    <w:lsdException w:qFormat="1" w:unhideWhenUsed="0" w:uiPriority="0" w:semiHidden="0" w:name="Title"/>
    <w:lsdException w:uiPriority="0" w:name="Closing"/>
    <w:lsdException w:qFormat="1" w:unhideWhenUsed="0" w:uiPriority="99"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99"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99" w:semiHidden="0" w:name="HTML Preformatted"/>
    <w:lsdException w:qFormat="1" w:unhideWhenUsed="0" w:uiPriority="0" w:semiHidden="0" w:name="HTML Sample"/>
    <w:lsdException w:uiPriority="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en-US" w:bidi="ar-SA"/>
    </w:rPr>
  </w:style>
  <w:style w:type="paragraph" w:styleId="3">
    <w:name w:val="heading 1"/>
    <w:basedOn w:val="1"/>
    <w:next w:val="1"/>
    <w:link w:val="75"/>
    <w:qFormat/>
    <w:uiPriority w:val="0"/>
    <w:pPr>
      <w:ind w:left="971"/>
      <w:outlineLvl w:val="0"/>
    </w:pPr>
    <w:rPr>
      <w:rFonts w:ascii="Microsoft JhengHei" w:hAnsi="Microsoft JhengHei" w:eastAsia="Microsoft JhengHei" w:cs="Microsoft JhengHei"/>
      <w:b/>
      <w:bCs/>
      <w:sz w:val="32"/>
      <w:szCs w:val="32"/>
    </w:rPr>
  </w:style>
  <w:style w:type="paragraph" w:styleId="4">
    <w:name w:val="heading 2"/>
    <w:basedOn w:val="1"/>
    <w:next w:val="1"/>
    <w:link w:val="76"/>
    <w:qFormat/>
    <w:uiPriority w:val="9"/>
    <w:pPr>
      <w:spacing w:line="371" w:lineRule="exact"/>
      <w:outlineLvl w:val="1"/>
    </w:pPr>
    <w:rPr>
      <w:sz w:val="30"/>
      <w:szCs w:val="30"/>
    </w:rPr>
  </w:style>
  <w:style w:type="paragraph" w:styleId="5">
    <w:name w:val="heading 3"/>
    <w:basedOn w:val="1"/>
    <w:next w:val="1"/>
    <w:link w:val="77"/>
    <w:qFormat/>
    <w:uiPriority w:val="0"/>
    <w:pPr>
      <w:spacing w:before="15"/>
      <w:ind w:left="212"/>
      <w:outlineLvl w:val="2"/>
    </w:pPr>
    <w:rPr>
      <w:sz w:val="28"/>
      <w:szCs w:val="28"/>
    </w:rPr>
  </w:style>
  <w:style w:type="paragraph" w:styleId="6">
    <w:name w:val="heading 4"/>
    <w:basedOn w:val="1"/>
    <w:next w:val="1"/>
    <w:link w:val="78"/>
    <w:qFormat/>
    <w:uiPriority w:val="0"/>
    <w:pPr>
      <w:ind w:left="327"/>
      <w:outlineLvl w:val="3"/>
    </w:pPr>
    <w:rPr>
      <w:rFonts w:ascii="Microsoft JhengHei" w:hAnsi="Microsoft JhengHei" w:eastAsia="Microsoft JhengHei" w:cs="Microsoft JhengHei"/>
      <w:b/>
      <w:bCs/>
      <w:sz w:val="24"/>
      <w:szCs w:val="24"/>
    </w:rPr>
  </w:style>
  <w:style w:type="paragraph" w:styleId="7">
    <w:name w:val="heading 5"/>
    <w:basedOn w:val="1"/>
    <w:next w:val="1"/>
    <w:link w:val="79"/>
    <w:qFormat/>
    <w:uiPriority w:val="0"/>
    <w:pPr>
      <w:keepNext/>
      <w:keepLines/>
      <w:widowControl/>
      <w:tabs>
        <w:tab w:val="left" w:pos="1008"/>
      </w:tabs>
      <w:autoSpaceDE/>
      <w:autoSpaceDN/>
      <w:spacing w:before="280" w:after="290" w:line="372" w:lineRule="auto"/>
      <w:ind w:left="1008" w:hanging="1008"/>
      <w:outlineLvl w:val="4"/>
    </w:pPr>
    <w:rPr>
      <w:rFonts w:ascii="Times New Roman" w:hAnsi="Times New Roman" w:cs="Times New Roman"/>
      <w:b/>
      <w:bCs/>
      <w:sz w:val="28"/>
      <w:szCs w:val="28"/>
      <w:lang w:eastAsia="zh-CN"/>
    </w:rPr>
  </w:style>
  <w:style w:type="paragraph" w:styleId="8">
    <w:name w:val="heading 6"/>
    <w:basedOn w:val="1"/>
    <w:next w:val="1"/>
    <w:link w:val="80"/>
    <w:qFormat/>
    <w:uiPriority w:val="99"/>
    <w:pPr>
      <w:keepNext/>
      <w:keepLines/>
      <w:widowControl/>
      <w:tabs>
        <w:tab w:val="left" w:pos="1440"/>
      </w:tabs>
      <w:autoSpaceDE/>
      <w:autoSpaceDN/>
      <w:spacing w:before="240" w:after="64" w:line="320" w:lineRule="auto"/>
      <w:ind w:left="1152" w:hanging="1152"/>
      <w:outlineLvl w:val="5"/>
    </w:pPr>
    <w:rPr>
      <w:rFonts w:ascii="Arial" w:hAnsi="Arial" w:eastAsia="黑体" w:cs="Times New Roman"/>
      <w:b/>
      <w:bCs/>
      <w:sz w:val="24"/>
      <w:szCs w:val="24"/>
      <w:lang w:eastAsia="zh-CN"/>
    </w:rPr>
  </w:style>
  <w:style w:type="paragraph" w:styleId="9">
    <w:name w:val="heading 7"/>
    <w:basedOn w:val="1"/>
    <w:next w:val="1"/>
    <w:link w:val="81"/>
    <w:qFormat/>
    <w:uiPriority w:val="99"/>
    <w:pPr>
      <w:keepNext/>
      <w:keepLines/>
      <w:widowControl/>
      <w:tabs>
        <w:tab w:val="left" w:pos="2520"/>
      </w:tabs>
      <w:autoSpaceDE/>
      <w:autoSpaceDN/>
      <w:spacing w:before="240" w:after="64" w:line="320" w:lineRule="auto"/>
      <w:ind w:left="1296" w:hanging="1296"/>
      <w:outlineLvl w:val="6"/>
    </w:pPr>
    <w:rPr>
      <w:rFonts w:ascii="Times New Roman" w:hAnsi="Times New Roman" w:cs="Times New Roman"/>
      <w:b/>
      <w:bCs/>
      <w:sz w:val="24"/>
      <w:szCs w:val="24"/>
      <w:lang w:eastAsia="zh-CN"/>
    </w:rPr>
  </w:style>
  <w:style w:type="paragraph" w:styleId="10">
    <w:name w:val="heading 8"/>
    <w:basedOn w:val="1"/>
    <w:next w:val="1"/>
    <w:link w:val="82"/>
    <w:qFormat/>
    <w:uiPriority w:val="99"/>
    <w:pPr>
      <w:keepNext/>
      <w:keepLines/>
      <w:widowControl/>
      <w:tabs>
        <w:tab w:val="left" w:pos="1440"/>
      </w:tabs>
      <w:autoSpaceDE/>
      <w:autoSpaceDN/>
      <w:spacing w:before="240" w:after="64" w:line="320" w:lineRule="auto"/>
      <w:ind w:left="1440" w:hanging="1440"/>
      <w:outlineLvl w:val="7"/>
    </w:pPr>
    <w:rPr>
      <w:rFonts w:ascii="Arial" w:hAnsi="Arial" w:eastAsia="黑体" w:cs="Times New Roman"/>
      <w:sz w:val="24"/>
      <w:szCs w:val="24"/>
      <w:lang w:eastAsia="zh-CN"/>
    </w:rPr>
  </w:style>
  <w:style w:type="paragraph" w:styleId="11">
    <w:name w:val="heading 9"/>
    <w:basedOn w:val="1"/>
    <w:next w:val="1"/>
    <w:link w:val="83"/>
    <w:qFormat/>
    <w:uiPriority w:val="99"/>
    <w:pPr>
      <w:keepNext/>
      <w:keepLines/>
      <w:widowControl/>
      <w:tabs>
        <w:tab w:val="left" w:pos="1584"/>
      </w:tabs>
      <w:autoSpaceDE/>
      <w:autoSpaceDN/>
      <w:spacing w:before="240" w:after="64" w:line="320" w:lineRule="auto"/>
      <w:ind w:left="1584" w:hanging="1584"/>
      <w:outlineLvl w:val="8"/>
    </w:pPr>
    <w:rPr>
      <w:rFonts w:ascii="Arial" w:hAnsi="Arial" w:eastAsia="黑体" w:cs="Times New Roman"/>
      <w:sz w:val="21"/>
      <w:szCs w:val="21"/>
      <w:lang w:eastAsia="zh-CN"/>
    </w:rPr>
  </w:style>
  <w:style w:type="character" w:default="1" w:styleId="59">
    <w:name w:val="Default Paragraph Font"/>
    <w:semiHidden/>
    <w:unhideWhenUsed/>
    <w:qFormat/>
    <w:uiPriority w:val="1"/>
  </w:style>
  <w:style w:type="table" w:default="1" w:styleId="57">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alloon Text"/>
    <w:basedOn w:val="1"/>
    <w:link w:val="93"/>
    <w:qFormat/>
    <w:uiPriority w:val="0"/>
    <w:pPr>
      <w:autoSpaceDE/>
      <w:autoSpaceDN/>
      <w:jc w:val="both"/>
    </w:pPr>
    <w:rPr>
      <w:rFonts w:ascii="Times New Roman" w:hAnsi="Times New Roman" w:cs="Times New Roman"/>
      <w:kern w:val="2"/>
      <w:sz w:val="18"/>
      <w:szCs w:val="18"/>
      <w:lang w:eastAsia="zh-CN"/>
    </w:rPr>
  </w:style>
  <w:style w:type="paragraph" w:styleId="12">
    <w:name w:val="List 3"/>
    <w:basedOn w:val="1"/>
    <w:qFormat/>
    <w:uiPriority w:val="0"/>
    <w:pPr>
      <w:autoSpaceDE/>
      <w:autoSpaceDN/>
      <w:ind w:left="100" w:leftChars="400" w:hanging="200" w:hangingChars="200"/>
      <w:jc w:val="both"/>
    </w:pPr>
    <w:rPr>
      <w:rFonts w:hAnsi="Times New Roman" w:cs="Times New Roman"/>
      <w:sz w:val="21"/>
      <w:szCs w:val="20"/>
      <w:lang w:eastAsia="zh-CN"/>
    </w:rPr>
  </w:style>
  <w:style w:type="paragraph" w:styleId="13">
    <w:name w:val="toc 7"/>
    <w:basedOn w:val="1"/>
    <w:next w:val="1"/>
    <w:qFormat/>
    <w:uiPriority w:val="39"/>
    <w:pPr>
      <w:autoSpaceDE/>
      <w:autoSpaceDN/>
      <w:ind w:left="1680"/>
    </w:pPr>
    <w:rPr>
      <w:rFonts w:hAnsi="Times New Roman" w:cs="Times New Roman"/>
      <w:sz w:val="18"/>
      <w:szCs w:val="18"/>
      <w:lang w:eastAsia="zh-CN"/>
    </w:rPr>
  </w:style>
  <w:style w:type="paragraph" w:styleId="14">
    <w:name w:val="List Number 2"/>
    <w:basedOn w:val="1"/>
    <w:qFormat/>
    <w:uiPriority w:val="99"/>
    <w:pPr>
      <w:widowControl/>
      <w:tabs>
        <w:tab w:val="left" w:pos="432"/>
      </w:tabs>
      <w:autoSpaceDE/>
      <w:autoSpaceDN/>
      <w:spacing w:before="40" w:after="160" w:line="360" w:lineRule="auto"/>
      <w:ind w:left="432"/>
      <w:contextualSpacing/>
    </w:pPr>
    <w:rPr>
      <w:rFonts w:ascii="Cambria" w:hAnsi="Cambria" w:cs="黑体"/>
      <w:kern w:val="20"/>
      <w:sz w:val="24"/>
      <w:szCs w:val="20"/>
      <w:lang w:val="zh-CN" w:eastAsia="zh-CN"/>
    </w:rPr>
  </w:style>
  <w:style w:type="paragraph" w:styleId="15">
    <w:name w:val="table of authorities"/>
    <w:basedOn w:val="1"/>
    <w:next w:val="1"/>
    <w:unhideWhenUsed/>
    <w:qFormat/>
    <w:uiPriority w:val="99"/>
    <w:pPr>
      <w:autoSpaceDE/>
      <w:autoSpaceDN/>
      <w:ind w:left="420" w:leftChars="200"/>
      <w:jc w:val="both"/>
    </w:pPr>
    <w:rPr>
      <w:rFonts w:ascii="Times New Roman" w:hAnsi="Times New Roman" w:cs="Times New Roman"/>
      <w:kern w:val="2"/>
      <w:sz w:val="21"/>
      <w:szCs w:val="24"/>
      <w:lang w:eastAsia="zh-CN"/>
    </w:rPr>
  </w:style>
  <w:style w:type="paragraph" w:styleId="16">
    <w:name w:val="List Number"/>
    <w:basedOn w:val="1"/>
    <w:qFormat/>
    <w:uiPriority w:val="99"/>
    <w:pPr>
      <w:widowControl/>
      <w:autoSpaceDE/>
      <w:autoSpaceDN/>
      <w:spacing w:before="40" w:after="160" w:line="360" w:lineRule="auto"/>
      <w:ind w:left="360"/>
      <w:contextualSpacing/>
    </w:pPr>
    <w:rPr>
      <w:rFonts w:ascii="Cambria" w:hAnsi="Cambria" w:cs="黑体"/>
      <w:kern w:val="20"/>
      <w:sz w:val="24"/>
      <w:szCs w:val="20"/>
      <w:lang w:val="zh-CN" w:eastAsia="zh-CN"/>
    </w:rPr>
  </w:style>
  <w:style w:type="paragraph" w:styleId="17">
    <w:name w:val="Normal Indent"/>
    <w:basedOn w:val="1"/>
    <w:link w:val="84"/>
    <w:qFormat/>
    <w:uiPriority w:val="0"/>
    <w:pPr>
      <w:autoSpaceDE/>
      <w:autoSpaceDN/>
      <w:ind w:firstLine="420"/>
      <w:jc w:val="both"/>
    </w:pPr>
    <w:rPr>
      <w:rFonts w:ascii="Times New Roman" w:hAnsi="Times New Roman" w:eastAsia="方正仿宋简体" w:cs="Times New Roman"/>
      <w:kern w:val="2"/>
      <w:sz w:val="21"/>
      <w:szCs w:val="20"/>
      <w:lang w:eastAsia="zh-CN"/>
    </w:rPr>
  </w:style>
  <w:style w:type="paragraph" w:styleId="18">
    <w:name w:val="caption"/>
    <w:basedOn w:val="1"/>
    <w:next w:val="1"/>
    <w:qFormat/>
    <w:uiPriority w:val="0"/>
    <w:pPr>
      <w:autoSpaceDE/>
      <w:autoSpaceDN/>
      <w:spacing w:before="152" w:after="160"/>
      <w:jc w:val="both"/>
    </w:pPr>
    <w:rPr>
      <w:rFonts w:ascii="Arial" w:hAnsi="Arial" w:eastAsia="黑体" w:cs="Arial"/>
      <w:sz w:val="20"/>
      <w:szCs w:val="20"/>
      <w:lang w:eastAsia="zh-CN"/>
    </w:rPr>
  </w:style>
  <w:style w:type="paragraph" w:styleId="19">
    <w:name w:val="List Bullet"/>
    <w:basedOn w:val="1"/>
    <w:qFormat/>
    <w:uiPriority w:val="99"/>
    <w:pPr>
      <w:tabs>
        <w:tab w:val="left" w:pos="360"/>
      </w:tabs>
      <w:autoSpaceDE/>
      <w:autoSpaceDN/>
      <w:jc w:val="both"/>
    </w:pPr>
    <w:rPr>
      <w:rFonts w:ascii="Times New Roman" w:hAnsi="Times New Roman" w:cs="Times New Roman"/>
      <w:kern w:val="2"/>
      <w:sz w:val="21"/>
      <w:szCs w:val="24"/>
      <w:lang w:eastAsia="zh-CN"/>
    </w:rPr>
  </w:style>
  <w:style w:type="paragraph" w:styleId="20">
    <w:name w:val="Document Map"/>
    <w:basedOn w:val="1"/>
    <w:link w:val="85"/>
    <w:qFormat/>
    <w:uiPriority w:val="0"/>
    <w:pPr>
      <w:shd w:val="clear" w:color="auto" w:fill="000080"/>
      <w:autoSpaceDE/>
      <w:autoSpaceDN/>
      <w:jc w:val="both"/>
    </w:pPr>
    <w:rPr>
      <w:rFonts w:ascii="Times New Roman" w:hAnsi="Times New Roman" w:cs="Times New Roman"/>
      <w:kern w:val="2"/>
      <w:sz w:val="21"/>
      <w:szCs w:val="24"/>
      <w:lang w:eastAsia="zh-CN"/>
    </w:rPr>
  </w:style>
  <w:style w:type="paragraph" w:styleId="21">
    <w:name w:val="annotation text"/>
    <w:basedOn w:val="1"/>
    <w:link w:val="86"/>
    <w:qFormat/>
    <w:uiPriority w:val="0"/>
  </w:style>
  <w:style w:type="paragraph" w:styleId="22">
    <w:name w:val="Body Text 3"/>
    <w:basedOn w:val="1"/>
    <w:link w:val="87"/>
    <w:qFormat/>
    <w:uiPriority w:val="0"/>
    <w:pPr>
      <w:autoSpaceDE/>
      <w:autoSpaceDN/>
      <w:jc w:val="both"/>
    </w:pPr>
    <w:rPr>
      <w:rFonts w:hAnsi="Times New Roman" w:cs="Times New Roman"/>
      <w:kern w:val="2"/>
      <w:sz w:val="24"/>
      <w:szCs w:val="20"/>
      <w:lang w:eastAsia="zh-CN"/>
    </w:rPr>
  </w:style>
  <w:style w:type="paragraph" w:styleId="23">
    <w:name w:val="Body Text"/>
    <w:basedOn w:val="1"/>
    <w:link w:val="88"/>
    <w:qFormat/>
    <w:uiPriority w:val="99"/>
    <w:rPr>
      <w:sz w:val="24"/>
      <w:szCs w:val="24"/>
    </w:rPr>
  </w:style>
  <w:style w:type="paragraph" w:styleId="24">
    <w:name w:val="Body Text Indent"/>
    <w:basedOn w:val="1"/>
    <w:link w:val="89"/>
    <w:qFormat/>
    <w:uiPriority w:val="99"/>
    <w:pPr>
      <w:autoSpaceDE/>
      <w:autoSpaceDN/>
      <w:spacing w:after="120"/>
      <w:ind w:left="420" w:leftChars="200"/>
      <w:jc w:val="both"/>
    </w:pPr>
    <w:rPr>
      <w:rFonts w:ascii="Times New Roman" w:hAnsi="Times New Roman" w:cs="Times New Roman"/>
      <w:kern w:val="2"/>
      <w:sz w:val="21"/>
      <w:szCs w:val="24"/>
      <w:lang w:eastAsia="zh-CN"/>
    </w:rPr>
  </w:style>
  <w:style w:type="paragraph" w:styleId="25">
    <w:name w:val="List Number 3"/>
    <w:basedOn w:val="1"/>
    <w:qFormat/>
    <w:uiPriority w:val="99"/>
    <w:pPr>
      <w:widowControl/>
      <w:autoSpaceDE/>
      <w:autoSpaceDN/>
      <w:spacing w:before="40" w:after="160" w:line="360" w:lineRule="auto"/>
      <w:ind w:left="792"/>
      <w:contextualSpacing/>
    </w:pPr>
    <w:rPr>
      <w:rFonts w:ascii="Cambria" w:hAnsi="Cambria" w:cs="黑体"/>
      <w:kern w:val="20"/>
      <w:sz w:val="24"/>
      <w:szCs w:val="20"/>
      <w:lang w:val="zh-CN" w:eastAsia="zh-CN"/>
    </w:rPr>
  </w:style>
  <w:style w:type="paragraph" w:styleId="26">
    <w:name w:val="List 2"/>
    <w:basedOn w:val="1"/>
    <w:qFormat/>
    <w:uiPriority w:val="0"/>
    <w:pPr>
      <w:autoSpaceDE/>
      <w:autoSpaceDN/>
      <w:ind w:left="100" w:leftChars="200" w:hanging="200" w:hangingChars="200"/>
      <w:jc w:val="both"/>
    </w:pPr>
    <w:rPr>
      <w:rFonts w:hAnsi="Times New Roman" w:cs="Times New Roman"/>
      <w:sz w:val="21"/>
      <w:szCs w:val="20"/>
      <w:lang w:eastAsia="zh-CN"/>
    </w:rPr>
  </w:style>
  <w:style w:type="paragraph" w:styleId="27">
    <w:name w:val="Block Text"/>
    <w:basedOn w:val="1"/>
    <w:qFormat/>
    <w:uiPriority w:val="0"/>
    <w:pPr>
      <w:adjustRightInd w:val="0"/>
      <w:spacing w:line="500" w:lineRule="exact"/>
      <w:ind w:left="391" w:right="246"/>
      <w:jc w:val="both"/>
    </w:pPr>
    <w:rPr>
      <w:rFonts w:ascii="仿宋_GB2312" w:hAnsi="Times New Roman" w:eastAsia="仿宋_GB2312" w:cs="Times New Roman"/>
      <w:sz w:val="24"/>
      <w:szCs w:val="24"/>
      <w:lang w:eastAsia="zh-CN"/>
    </w:rPr>
  </w:style>
  <w:style w:type="paragraph" w:styleId="28">
    <w:name w:val="List Bullet 2"/>
    <w:basedOn w:val="1"/>
    <w:qFormat/>
    <w:uiPriority w:val="0"/>
    <w:pPr>
      <w:widowControl/>
      <w:tabs>
        <w:tab w:val="left" w:pos="1550"/>
      </w:tabs>
      <w:autoSpaceDE/>
      <w:autoSpaceDN/>
      <w:adjustRightInd w:val="0"/>
      <w:snapToGrid w:val="0"/>
      <w:spacing w:before="120" w:line="360" w:lineRule="auto"/>
      <w:ind w:left="1550" w:hanging="990"/>
    </w:pPr>
    <w:rPr>
      <w:rFonts w:cs="Times New Roman"/>
      <w:spacing w:val="-5"/>
      <w:sz w:val="21"/>
      <w:szCs w:val="20"/>
      <w:lang w:eastAsia="zh-CN"/>
    </w:rPr>
  </w:style>
  <w:style w:type="paragraph" w:styleId="29">
    <w:name w:val="index 4"/>
    <w:basedOn w:val="1"/>
    <w:next w:val="1"/>
    <w:qFormat/>
    <w:uiPriority w:val="0"/>
    <w:pPr>
      <w:autoSpaceDE/>
      <w:autoSpaceDN/>
      <w:ind w:left="600" w:leftChars="600"/>
      <w:jc w:val="both"/>
    </w:pPr>
    <w:rPr>
      <w:rFonts w:ascii="Times New Roman" w:hAnsi="Times New Roman" w:cs="Times New Roman"/>
      <w:kern w:val="2"/>
      <w:sz w:val="21"/>
      <w:szCs w:val="24"/>
      <w:lang w:eastAsia="zh-CN"/>
    </w:rPr>
  </w:style>
  <w:style w:type="paragraph" w:styleId="30">
    <w:name w:val="toc 5"/>
    <w:basedOn w:val="1"/>
    <w:next w:val="1"/>
    <w:qFormat/>
    <w:uiPriority w:val="39"/>
    <w:pPr>
      <w:autoSpaceDE/>
      <w:autoSpaceDN/>
      <w:ind w:left="1120"/>
    </w:pPr>
    <w:rPr>
      <w:rFonts w:hAnsi="Times New Roman" w:cs="Times New Roman"/>
      <w:sz w:val="18"/>
      <w:szCs w:val="18"/>
      <w:lang w:eastAsia="zh-CN"/>
    </w:rPr>
  </w:style>
  <w:style w:type="paragraph" w:styleId="31">
    <w:name w:val="toc 3"/>
    <w:basedOn w:val="1"/>
    <w:next w:val="1"/>
    <w:qFormat/>
    <w:uiPriority w:val="39"/>
    <w:pPr>
      <w:autoSpaceDE/>
      <w:autoSpaceDN/>
      <w:ind w:left="840" w:leftChars="400"/>
      <w:jc w:val="both"/>
    </w:pPr>
    <w:rPr>
      <w:rFonts w:ascii="Times New Roman" w:hAnsi="Times New Roman" w:cs="Times New Roman"/>
      <w:kern w:val="2"/>
      <w:sz w:val="21"/>
      <w:szCs w:val="24"/>
      <w:lang w:eastAsia="zh-CN"/>
    </w:rPr>
  </w:style>
  <w:style w:type="paragraph" w:styleId="32">
    <w:name w:val="Plain Text"/>
    <w:basedOn w:val="1"/>
    <w:link w:val="90"/>
    <w:qFormat/>
    <w:uiPriority w:val="0"/>
    <w:pPr>
      <w:widowControl/>
      <w:autoSpaceDE/>
      <w:autoSpaceDN/>
      <w:spacing w:line="240" w:lineRule="exact"/>
    </w:pPr>
    <w:rPr>
      <w:rFonts w:hAnsi="Courier New" w:cs="Times New Roman"/>
      <w:sz w:val="20"/>
      <w:szCs w:val="20"/>
      <w:lang w:eastAsia="zh-CN"/>
    </w:rPr>
  </w:style>
  <w:style w:type="paragraph" w:styleId="33">
    <w:name w:val="toc 8"/>
    <w:basedOn w:val="1"/>
    <w:next w:val="1"/>
    <w:qFormat/>
    <w:uiPriority w:val="39"/>
    <w:pPr>
      <w:autoSpaceDE/>
      <w:autoSpaceDN/>
      <w:ind w:left="1960"/>
    </w:pPr>
    <w:rPr>
      <w:rFonts w:hAnsi="Times New Roman" w:cs="Times New Roman"/>
      <w:sz w:val="18"/>
      <w:szCs w:val="18"/>
      <w:lang w:eastAsia="zh-CN"/>
    </w:rPr>
  </w:style>
  <w:style w:type="paragraph" w:styleId="34">
    <w:name w:val="Date"/>
    <w:basedOn w:val="1"/>
    <w:next w:val="1"/>
    <w:link w:val="91"/>
    <w:qFormat/>
    <w:uiPriority w:val="0"/>
    <w:pPr>
      <w:ind w:left="100" w:leftChars="2500"/>
    </w:pPr>
  </w:style>
  <w:style w:type="paragraph" w:styleId="35">
    <w:name w:val="Body Text Indent 2"/>
    <w:basedOn w:val="1"/>
    <w:link w:val="92"/>
    <w:qFormat/>
    <w:uiPriority w:val="0"/>
    <w:pPr>
      <w:autoSpaceDE/>
      <w:autoSpaceDN/>
      <w:spacing w:line="305" w:lineRule="auto"/>
      <w:ind w:left="420" w:hanging="420" w:hangingChars="200"/>
      <w:jc w:val="both"/>
    </w:pPr>
    <w:rPr>
      <w:rFonts w:hAnsi="Times New Roman" w:cs="Times New Roman"/>
      <w:sz w:val="21"/>
      <w:szCs w:val="20"/>
      <w:lang w:eastAsia="zh-CN"/>
    </w:rPr>
  </w:style>
  <w:style w:type="paragraph" w:styleId="36">
    <w:name w:val="endnote text"/>
    <w:basedOn w:val="1"/>
    <w:link w:val="393"/>
    <w:qFormat/>
    <w:uiPriority w:val="0"/>
    <w:pPr>
      <w:autoSpaceDE/>
      <w:autoSpaceDN/>
      <w:snapToGrid w:val="0"/>
      <w:spacing w:line="360" w:lineRule="auto"/>
    </w:pPr>
    <w:rPr>
      <w:rFonts w:hAnsi="Times New Roman" w:cs="Times New Roman"/>
      <w:sz w:val="24"/>
      <w:szCs w:val="20"/>
      <w:lang w:eastAsia="zh-CN"/>
    </w:rPr>
  </w:style>
  <w:style w:type="paragraph" w:styleId="37">
    <w:name w:val="footer"/>
    <w:basedOn w:val="1"/>
    <w:link w:val="94"/>
    <w:qFormat/>
    <w:uiPriority w:val="0"/>
    <w:pPr>
      <w:tabs>
        <w:tab w:val="center" w:pos="4153"/>
        <w:tab w:val="right" w:pos="8306"/>
      </w:tabs>
      <w:snapToGrid w:val="0"/>
    </w:pPr>
    <w:rPr>
      <w:sz w:val="18"/>
      <w:szCs w:val="18"/>
    </w:rPr>
  </w:style>
  <w:style w:type="paragraph" w:styleId="38">
    <w:name w:val="header"/>
    <w:basedOn w:val="1"/>
    <w:link w:val="95"/>
    <w:qFormat/>
    <w:uiPriority w:val="0"/>
    <w:pPr>
      <w:pBdr>
        <w:bottom w:val="single" w:color="auto" w:sz="6" w:space="1"/>
      </w:pBdr>
      <w:tabs>
        <w:tab w:val="center" w:pos="4153"/>
        <w:tab w:val="right" w:pos="8306"/>
      </w:tabs>
      <w:snapToGrid w:val="0"/>
      <w:jc w:val="center"/>
    </w:pPr>
    <w:rPr>
      <w:sz w:val="18"/>
      <w:szCs w:val="18"/>
    </w:rPr>
  </w:style>
  <w:style w:type="paragraph" w:styleId="39">
    <w:name w:val="Signature"/>
    <w:basedOn w:val="1"/>
    <w:link w:val="194"/>
    <w:qFormat/>
    <w:uiPriority w:val="99"/>
    <w:pPr>
      <w:widowControl/>
      <w:autoSpaceDE/>
      <w:autoSpaceDN/>
      <w:spacing w:before="720" w:line="312" w:lineRule="auto"/>
      <w:ind w:firstLine="1680" w:firstLineChars="200"/>
      <w:contextualSpacing/>
    </w:pPr>
    <w:rPr>
      <w:rFonts w:ascii="Times New Roman" w:hAnsi="Times New Roman" w:cs="Times New Roman"/>
      <w:kern w:val="20"/>
      <w:sz w:val="20"/>
      <w:szCs w:val="20"/>
      <w:lang w:eastAsia="zh-CN"/>
    </w:rPr>
  </w:style>
  <w:style w:type="paragraph" w:styleId="40">
    <w:name w:val="toc 1"/>
    <w:basedOn w:val="1"/>
    <w:next w:val="1"/>
    <w:unhideWhenUsed/>
    <w:qFormat/>
    <w:uiPriority w:val="39"/>
    <w:pPr>
      <w:autoSpaceDE/>
      <w:autoSpaceDN/>
      <w:jc w:val="both"/>
    </w:pPr>
    <w:rPr>
      <w:rFonts w:ascii="Calibri" w:hAnsi="Calibri" w:cs="Times New Roman"/>
      <w:kern w:val="2"/>
      <w:sz w:val="21"/>
      <w:lang w:eastAsia="zh-CN"/>
    </w:rPr>
  </w:style>
  <w:style w:type="paragraph" w:styleId="41">
    <w:name w:val="toc 4"/>
    <w:basedOn w:val="1"/>
    <w:next w:val="1"/>
    <w:qFormat/>
    <w:uiPriority w:val="39"/>
    <w:pPr>
      <w:autoSpaceDE/>
      <w:autoSpaceDN/>
      <w:ind w:left="840"/>
    </w:pPr>
    <w:rPr>
      <w:rFonts w:hAnsi="Times New Roman" w:cs="Times New Roman"/>
      <w:sz w:val="18"/>
      <w:szCs w:val="18"/>
      <w:lang w:eastAsia="zh-CN"/>
    </w:rPr>
  </w:style>
  <w:style w:type="paragraph" w:styleId="42">
    <w:name w:val="Subtitle"/>
    <w:basedOn w:val="1"/>
    <w:next w:val="1"/>
    <w:link w:val="96"/>
    <w:qFormat/>
    <w:uiPriority w:val="99"/>
    <w:pPr>
      <w:autoSpaceDE/>
      <w:autoSpaceDN/>
      <w:spacing w:before="240" w:after="60" w:line="312" w:lineRule="auto"/>
      <w:jc w:val="center"/>
      <w:outlineLvl w:val="1"/>
    </w:pPr>
    <w:rPr>
      <w:rFonts w:ascii="Cambria" w:hAnsi="Cambria" w:eastAsia="华文楷体" w:cs="Times New Roman"/>
      <w:b/>
      <w:bCs/>
      <w:kern w:val="28"/>
      <w:sz w:val="32"/>
      <w:szCs w:val="32"/>
      <w:lang w:eastAsia="zh-CN"/>
    </w:rPr>
  </w:style>
  <w:style w:type="paragraph" w:styleId="43">
    <w:name w:val="List"/>
    <w:basedOn w:val="1"/>
    <w:qFormat/>
    <w:uiPriority w:val="0"/>
    <w:pPr>
      <w:tabs>
        <w:tab w:val="left" w:pos="964"/>
      </w:tabs>
      <w:autoSpaceDE/>
      <w:autoSpaceDN/>
      <w:spacing w:line="360" w:lineRule="auto"/>
      <w:ind w:left="964" w:hanging="284"/>
      <w:jc w:val="both"/>
    </w:pPr>
    <w:rPr>
      <w:rFonts w:hAnsi="Times New Roman" w:cs="Times New Roman"/>
      <w:sz w:val="24"/>
      <w:szCs w:val="20"/>
      <w:lang w:eastAsia="zh-CN"/>
    </w:rPr>
  </w:style>
  <w:style w:type="paragraph" w:styleId="44">
    <w:name w:val="toc 6"/>
    <w:basedOn w:val="1"/>
    <w:next w:val="1"/>
    <w:qFormat/>
    <w:uiPriority w:val="39"/>
    <w:pPr>
      <w:autoSpaceDE/>
      <w:autoSpaceDN/>
      <w:ind w:left="1400"/>
    </w:pPr>
    <w:rPr>
      <w:rFonts w:hAnsi="Times New Roman" w:cs="Times New Roman"/>
      <w:sz w:val="18"/>
      <w:szCs w:val="18"/>
      <w:lang w:eastAsia="zh-CN"/>
    </w:rPr>
  </w:style>
  <w:style w:type="paragraph" w:styleId="45">
    <w:name w:val="Body Text Indent 3"/>
    <w:basedOn w:val="1"/>
    <w:link w:val="97"/>
    <w:qFormat/>
    <w:uiPriority w:val="0"/>
    <w:pPr>
      <w:autoSpaceDE/>
      <w:autoSpaceDN/>
      <w:spacing w:after="120"/>
      <w:ind w:left="420" w:leftChars="200"/>
      <w:jc w:val="both"/>
    </w:pPr>
    <w:rPr>
      <w:rFonts w:ascii="Times New Roman" w:hAnsi="Times New Roman" w:cs="Times New Roman"/>
      <w:kern w:val="2"/>
      <w:sz w:val="16"/>
      <w:szCs w:val="16"/>
      <w:lang w:eastAsia="zh-CN"/>
    </w:rPr>
  </w:style>
  <w:style w:type="paragraph" w:styleId="46">
    <w:name w:val="table of figures"/>
    <w:basedOn w:val="1"/>
    <w:next w:val="1"/>
    <w:qFormat/>
    <w:uiPriority w:val="0"/>
    <w:pPr>
      <w:autoSpaceDE/>
      <w:autoSpaceDN/>
      <w:spacing w:line="360" w:lineRule="auto"/>
      <w:ind w:left="200" w:leftChars="200" w:hanging="200" w:hangingChars="200"/>
      <w:jc w:val="both"/>
    </w:pPr>
    <w:rPr>
      <w:rFonts w:hAnsi="Times New Roman" w:cs="Times New Roman"/>
      <w:sz w:val="24"/>
      <w:szCs w:val="20"/>
      <w:lang w:eastAsia="zh-CN"/>
    </w:rPr>
  </w:style>
  <w:style w:type="paragraph" w:styleId="47">
    <w:name w:val="toc 2"/>
    <w:basedOn w:val="1"/>
    <w:next w:val="1"/>
    <w:qFormat/>
    <w:uiPriority w:val="39"/>
    <w:pPr>
      <w:tabs>
        <w:tab w:val="right" w:leader="dot" w:pos="8296"/>
      </w:tabs>
      <w:autoSpaceDE/>
      <w:autoSpaceDN/>
      <w:ind w:left="420" w:leftChars="200"/>
      <w:jc w:val="both"/>
    </w:pPr>
    <w:rPr>
      <w:rFonts w:cs="Times New Roman"/>
      <w:kern w:val="2"/>
      <w:sz w:val="21"/>
      <w:szCs w:val="21"/>
      <w:lang w:eastAsia="zh-CN"/>
    </w:rPr>
  </w:style>
  <w:style w:type="paragraph" w:styleId="48">
    <w:name w:val="toc 9"/>
    <w:basedOn w:val="1"/>
    <w:next w:val="1"/>
    <w:qFormat/>
    <w:uiPriority w:val="39"/>
    <w:pPr>
      <w:autoSpaceDE/>
      <w:autoSpaceDN/>
      <w:ind w:left="2240"/>
    </w:pPr>
    <w:rPr>
      <w:rFonts w:hAnsi="Times New Roman" w:cs="Times New Roman"/>
      <w:sz w:val="18"/>
      <w:szCs w:val="18"/>
      <w:lang w:eastAsia="zh-CN"/>
    </w:rPr>
  </w:style>
  <w:style w:type="paragraph" w:styleId="49">
    <w:name w:val="Body Text 2"/>
    <w:basedOn w:val="1"/>
    <w:link w:val="253"/>
    <w:qFormat/>
    <w:uiPriority w:val="0"/>
    <w:pPr>
      <w:autoSpaceDE/>
      <w:autoSpaceDN/>
      <w:spacing w:after="120" w:line="480" w:lineRule="auto"/>
      <w:jc w:val="both"/>
    </w:pPr>
    <w:rPr>
      <w:rFonts w:ascii="Times New Roman" w:hAnsi="Times New Roman" w:cs="Times New Roman"/>
      <w:sz w:val="28"/>
      <w:szCs w:val="20"/>
      <w:lang w:eastAsia="zh-CN"/>
    </w:rPr>
  </w:style>
  <w:style w:type="paragraph" w:styleId="50">
    <w:name w:val="HTML Preformatted"/>
    <w:basedOn w:val="1"/>
    <w:link w:val="26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Arial" w:hAnsi="Arial" w:cs="Times New Roman"/>
      <w:sz w:val="24"/>
      <w:szCs w:val="24"/>
      <w:lang w:eastAsia="zh-CN"/>
    </w:rPr>
  </w:style>
  <w:style w:type="paragraph" w:styleId="51">
    <w:name w:val="Normal (Web)"/>
    <w:basedOn w:val="1"/>
    <w:unhideWhenUsed/>
    <w:qFormat/>
    <w:uiPriority w:val="99"/>
    <w:pPr>
      <w:widowControl/>
      <w:autoSpaceDE/>
      <w:autoSpaceDN/>
      <w:spacing w:before="100" w:beforeAutospacing="1" w:after="100" w:afterAutospacing="1"/>
    </w:pPr>
    <w:rPr>
      <w:sz w:val="24"/>
      <w:szCs w:val="24"/>
      <w:lang w:eastAsia="zh-CN"/>
    </w:rPr>
  </w:style>
  <w:style w:type="paragraph" w:styleId="52">
    <w:name w:val="index 1"/>
    <w:basedOn w:val="1"/>
    <w:next w:val="1"/>
    <w:qFormat/>
    <w:uiPriority w:val="0"/>
    <w:pPr>
      <w:autoSpaceDE/>
      <w:autoSpaceDN/>
      <w:spacing w:line="220" w:lineRule="exact"/>
      <w:jc w:val="center"/>
    </w:pPr>
    <w:rPr>
      <w:rFonts w:ascii="仿宋_GB2312" w:hAnsi="Times New Roman" w:eastAsia="仿宋_GB2312" w:cs="Times New Roman"/>
      <w:kern w:val="2"/>
      <w:sz w:val="21"/>
      <w:szCs w:val="21"/>
      <w:lang w:eastAsia="zh-CN"/>
    </w:rPr>
  </w:style>
  <w:style w:type="paragraph" w:styleId="53">
    <w:name w:val="Title"/>
    <w:basedOn w:val="1"/>
    <w:link w:val="98"/>
    <w:qFormat/>
    <w:uiPriority w:val="0"/>
    <w:pPr>
      <w:autoSpaceDE/>
      <w:autoSpaceDN/>
      <w:adjustRightInd w:val="0"/>
      <w:spacing w:before="240" w:after="60" w:line="420" w:lineRule="atLeast"/>
      <w:jc w:val="center"/>
      <w:textAlignment w:val="baseline"/>
      <w:outlineLvl w:val="0"/>
    </w:pPr>
    <w:rPr>
      <w:rFonts w:ascii="Arial" w:hAnsi="Arial" w:cs="Times New Roman"/>
      <w:b/>
      <w:sz w:val="32"/>
      <w:szCs w:val="20"/>
      <w:lang w:eastAsia="zh-CN"/>
    </w:rPr>
  </w:style>
  <w:style w:type="paragraph" w:styleId="54">
    <w:name w:val="annotation subject"/>
    <w:basedOn w:val="21"/>
    <w:next w:val="21"/>
    <w:link w:val="99"/>
    <w:qFormat/>
    <w:uiPriority w:val="0"/>
    <w:pPr>
      <w:autoSpaceDE/>
      <w:autoSpaceDN/>
    </w:pPr>
    <w:rPr>
      <w:rFonts w:ascii="Times New Roman" w:hAnsi="Times New Roman" w:cs="Times New Roman"/>
      <w:b/>
      <w:bCs/>
      <w:kern w:val="2"/>
      <w:sz w:val="21"/>
      <w:szCs w:val="24"/>
      <w:lang w:eastAsia="zh-CN"/>
    </w:rPr>
  </w:style>
  <w:style w:type="paragraph" w:styleId="55">
    <w:name w:val="Body Text First Indent"/>
    <w:basedOn w:val="23"/>
    <w:link w:val="100"/>
    <w:qFormat/>
    <w:uiPriority w:val="0"/>
    <w:pPr>
      <w:autoSpaceDE/>
      <w:autoSpaceDN/>
      <w:spacing w:after="120"/>
      <w:ind w:firstLine="420" w:firstLineChars="100"/>
      <w:jc w:val="both"/>
    </w:pPr>
    <w:rPr>
      <w:rFonts w:ascii="Times New Roman" w:hAnsi="Times New Roman" w:cs="Times New Roman"/>
      <w:kern w:val="2"/>
      <w:sz w:val="21"/>
      <w:lang w:eastAsia="zh-CN"/>
    </w:rPr>
  </w:style>
  <w:style w:type="paragraph" w:styleId="56">
    <w:name w:val="Body Text First Indent 2"/>
    <w:basedOn w:val="24"/>
    <w:link w:val="263"/>
    <w:qFormat/>
    <w:uiPriority w:val="0"/>
    <w:pPr>
      <w:ind w:firstLine="420" w:firstLineChars="200"/>
    </w:pPr>
    <w:rPr>
      <w:kern w:val="0"/>
      <w:sz w:val="28"/>
    </w:rPr>
  </w:style>
  <w:style w:type="table" w:styleId="58">
    <w:name w:val="Table Grid"/>
    <w:basedOn w:val="5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0">
    <w:name w:val="Strong"/>
    <w:qFormat/>
    <w:uiPriority w:val="0"/>
    <w:rPr>
      <w:b/>
      <w:bCs/>
    </w:rPr>
  </w:style>
  <w:style w:type="character" w:styleId="61">
    <w:name w:val="endnote reference"/>
    <w:qFormat/>
    <w:uiPriority w:val="0"/>
    <w:rPr>
      <w:rFonts w:ascii="Times New Roman" w:hAnsi="Times New Roman" w:eastAsia="宋体" w:cs="Times New Roman"/>
      <w:vertAlign w:val="superscript"/>
    </w:rPr>
  </w:style>
  <w:style w:type="character" w:styleId="62">
    <w:name w:val="page number"/>
    <w:basedOn w:val="59"/>
    <w:qFormat/>
    <w:uiPriority w:val="0"/>
  </w:style>
  <w:style w:type="character" w:styleId="63">
    <w:name w:val="FollowedHyperlink"/>
    <w:qFormat/>
    <w:uiPriority w:val="99"/>
    <w:rPr>
      <w:color w:val="800080"/>
      <w:u w:val="single"/>
    </w:rPr>
  </w:style>
  <w:style w:type="character" w:styleId="64">
    <w:name w:val="Emphasis"/>
    <w:qFormat/>
    <w:uiPriority w:val="0"/>
    <w:rPr>
      <w:rFonts w:ascii="Times New Roman" w:hAnsi="Times New Roman" w:eastAsia="宋体" w:cs="Times New Roman"/>
      <w:i/>
      <w:iCs/>
    </w:rPr>
  </w:style>
  <w:style w:type="character" w:styleId="65">
    <w:name w:val="HTML Definition"/>
    <w:basedOn w:val="59"/>
    <w:qFormat/>
    <w:uiPriority w:val="0"/>
  </w:style>
  <w:style w:type="character" w:styleId="66">
    <w:name w:val="HTML Variable"/>
    <w:basedOn w:val="59"/>
    <w:qFormat/>
    <w:uiPriority w:val="0"/>
  </w:style>
  <w:style w:type="character" w:styleId="67">
    <w:name w:val="Hyperlink"/>
    <w:unhideWhenUsed/>
    <w:qFormat/>
    <w:uiPriority w:val="99"/>
    <w:rPr>
      <w:color w:val="0000FF"/>
      <w:u w:val="single"/>
    </w:rPr>
  </w:style>
  <w:style w:type="character" w:styleId="68">
    <w:name w:val="HTML Code"/>
    <w:basedOn w:val="59"/>
    <w:qFormat/>
    <w:uiPriority w:val="0"/>
    <w:rPr>
      <w:rFonts w:hint="eastAsia" w:ascii="Arial" w:hAnsi="Arial" w:cs="Arial"/>
      <w:sz w:val="20"/>
    </w:rPr>
  </w:style>
  <w:style w:type="character" w:styleId="69">
    <w:name w:val="annotation reference"/>
    <w:qFormat/>
    <w:uiPriority w:val="99"/>
    <w:rPr>
      <w:sz w:val="21"/>
      <w:szCs w:val="21"/>
    </w:rPr>
  </w:style>
  <w:style w:type="character" w:styleId="70">
    <w:name w:val="HTML Cite"/>
    <w:basedOn w:val="59"/>
    <w:qFormat/>
    <w:uiPriority w:val="0"/>
  </w:style>
  <w:style w:type="character" w:styleId="71">
    <w:name w:val="HTML Keyboard"/>
    <w:basedOn w:val="59"/>
    <w:qFormat/>
    <w:uiPriority w:val="0"/>
    <w:rPr>
      <w:rFonts w:hint="default" w:ascii="Arial" w:hAnsi="Arial" w:cs="Arial"/>
      <w:sz w:val="20"/>
    </w:rPr>
  </w:style>
  <w:style w:type="character" w:styleId="72">
    <w:name w:val="HTML Sample"/>
    <w:basedOn w:val="59"/>
    <w:qFormat/>
    <w:uiPriority w:val="0"/>
    <w:rPr>
      <w:rFonts w:hint="default" w:ascii="Arial" w:hAnsi="Arial" w:cs="Arial"/>
    </w:rPr>
  </w:style>
  <w:style w:type="paragraph" w:customStyle="1" w:styleId="73">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宋体"/>
      <w:sz w:val="24"/>
      <w:szCs w:val="24"/>
      <w:lang w:val="en-US" w:eastAsia="zh-CN" w:bidi="ar-SA"/>
    </w:rPr>
  </w:style>
  <w:style w:type="paragraph" w:customStyle="1" w:styleId="74">
    <w:name w:val="首行缩进"/>
    <w:basedOn w:val="1"/>
    <w:qFormat/>
    <w:uiPriority w:val="0"/>
    <w:pPr>
      <w:spacing w:line="360" w:lineRule="auto"/>
      <w:ind w:firstLine="480" w:firstLineChars="200"/>
    </w:pPr>
    <w:rPr>
      <w:sz w:val="24"/>
    </w:rPr>
  </w:style>
  <w:style w:type="character" w:customStyle="1" w:styleId="75">
    <w:name w:val="标题 1 Char"/>
    <w:basedOn w:val="59"/>
    <w:link w:val="3"/>
    <w:qFormat/>
    <w:uiPriority w:val="0"/>
    <w:rPr>
      <w:rFonts w:ascii="Microsoft JhengHei" w:hAnsi="Microsoft JhengHei" w:eastAsia="Microsoft JhengHei" w:cs="Microsoft JhengHei"/>
      <w:b/>
      <w:bCs/>
      <w:sz w:val="32"/>
      <w:szCs w:val="32"/>
      <w:lang w:eastAsia="en-US"/>
    </w:rPr>
  </w:style>
  <w:style w:type="character" w:customStyle="1" w:styleId="76">
    <w:name w:val="标题 2 Char"/>
    <w:basedOn w:val="59"/>
    <w:link w:val="4"/>
    <w:qFormat/>
    <w:uiPriority w:val="9"/>
    <w:rPr>
      <w:rFonts w:ascii="宋体" w:hAnsi="宋体" w:cs="宋体"/>
      <w:sz w:val="30"/>
      <w:szCs w:val="30"/>
      <w:lang w:eastAsia="en-US"/>
    </w:rPr>
  </w:style>
  <w:style w:type="character" w:customStyle="1" w:styleId="77">
    <w:name w:val="标题 3 Char"/>
    <w:link w:val="5"/>
    <w:qFormat/>
    <w:uiPriority w:val="9"/>
    <w:rPr>
      <w:rFonts w:ascii="宋体" w:hAnsi="宋体" w:eastAsia="宋体" w:cs="宋体"/>
      <w:sz w:val="28"/>
      <w:szCs w:val="28"/>
    </w:rPr>
  </w:style>
  <w:style w:type="character" w:customStyle="1" w:styleId="78">
    <w:name w:val="标题 4 Char"/>
    <w:basedOn w:val="59"/>
    <w:link w:val="6"/>
    <w:qFormat/>
    <w:uiPriority w:val="0"/>
    <w:rPr>
      <w:rFonts w:ascii="Microsoft JhengHei" w:hAnsi="Microsoft JhengHei" w:eastAsia="Microsoft JhengHei" w:cs="Microsoft JhengHei"/>
      <w:b/>
      <w:bCs/>
      <w:sz w:val="24"/>
      <w:szCs w:val="24"/>
      <w:lang w:eastAsia="en-US"/>
    </w:rPr>
  </w:style>
  <w:style w:type="character" w:customStyle="1" w:styleId="79">
    <w:name w:val="标题 5 Char"/>
    <w:basedOn w:val="59"/>
    <w:link w:val="7"/>
    <w:qFormat/>
    <w:uiPriority w:val="0"/>
    <w:rPr>
      <w:b/>
      <w:bCs/>
      <w:sz w:val="28"/>
      <w:szCs w:val="28"/>
    </w:rPr>
  </w:style>
  <w:style w:type="character" w:customStyle="1" w:styleId="80">
    <w:name w:val="标题 6 Char"/>
    <w:basedOn w:val="59"/>
    <w:link w:val="8"/>
    <w:qFormat/>
    <w:uiPriority w:val="99"/>
    <w:rPr>
      <w:rFonts w:ascii="Arial" w:hAnsi="Arial" w:eastAsia="黑体"/>
      <w:b/>
      <w:bCs/>
      <w:sz w:val="24"/>
      <w:szCs w:val="24"/>
    </w:rPr>
  </w:style>
  <w:style w:type="character" w:customStyle="1" w:styleId="81">
    <w:name w:val="标题 7 Char"/>
    <w:basedOn w:val="59"/>
    <w:link w:val="9"/>
    <w:qFormat/>
    <w:uiPriority w:val="99"/>
    <w:rPr>
      <w:b/>
      <w:bCs/>
      <w:sz w:val="24"/>
      <w:szCs w:val="24"/>
    </w:rPr>
  </w:style>
  <w:style w:type="character" w:customStyle="1" w:styleId="82">
    <w:name w:val="标题 8 Char"/>
    <w:basedOn w:val="59"/>
    <w:link w:val="10"/>
    <w:qFormat/>
    <w:uiPriority w:val="99"/>
    <w:rPr>
      <w:rFonts w:ascii="Arial" w:hAnsi="Arial" w:eastAsia="黑体"/>
      <w:sz w:val="24"/>
      <w:szCs w:val="24"/>
    </w:rPr>
  </w:style>
  <w:style w:type="character" w:customStyle="1" w:styleId="83">
    <w:name w:val="标题 9 Char"/>
    <w:basedOn w:val="59"/>
    <w:link w:val="11"/>
    <w:qFormat/>
    <w:uiPriority w:val="99"/>
    <w:rPr>
      <w:rFonts w:ascii="Arial" w:hAnsi="Arial" w:eastAsia="黑体"/>
      <w:sz w:val="21"/>
      <w:szCs w:val="21"/>
    </w:rPr>
  </w:style>
  <w:style w:type="character" w:customStyle="1" w:styleId="84">
    <w:name w:val="正文缩进 Char"/>
    <w:link w:val="17"/>
    <w:qFormat/>
    <w:uiPriority w:val="0"/>
    <w:rPr>
      <w:rFonts w:eastAsia="方正仿宋简体"/>
      <w:kern w:val="2"/>
      <w:sz w:val="21"/>
    </w:rPr>
  </w:style>
  <w:style w:type="character" w:customStyle="1" w:styleId="85">
    <w:name w:val="文档结构图 Char"/>
    <w:basedOn w:val="59"/>
    <w:link w:val="20"/>
    <w:qFormat/>
    <w:uiPriority w:val="0"/>
    <w:rPr>
      <w:kern w:val="2"/>
      <w:sz w:val="21"/>
      <w:szCs w:val="24"/>
      <w:shd w:val="clear" w:color="auto" w:fill="000080"/>
    </w:rPr>
  </w:style>
  <w:style w:type="character" w:customStyle="1" w:styleId="86">
    <w:name w:val="批注文字 Char1"/>
    <w:basedOn w:val="59"/>
    <w:link w:val="21"/>
    <w:qFormat/>
    <w:uiPriority w:val="0"/>
    <w:rPr>
      <w:rFonts w:ascii="宋体" w:hAnsi="宋体" w:cs="宋体"/>
      <w:sz w:val="22"/>
      <w:szCs w:val="22"/>
      <w:lang w:eastAsia="en-US"/>
    </w:rPr>
  </w:style>
  <w:style w:type="character" w:customStyle="1" w:styleId="87">
    <w:name w:val="正文文本 3 Char1"/>
    <w:basedOn w:val="59"/>
    <w:link w:val="22"/>
    <w:qFormat/>
    <w:uiPriority w:val="0"/>
    <w:rPr>
      <w:rFonts w:ascii="宋体" w:hAnsi="宋体" w:cs="宋体"/>
      <w:sz w:val="16"/>
      <w:szCs w:val="16"/>
      <w:lang w:eastAsia="en-US"/>
    </w:rPr>
  </w:style>
  <w:style w:type="character" w:customStyle="1" w:styleId="88">
    <w:name w:val="正文文本 Char"/>
    <w:link w:val="23"/>
    <w:qFormat/>
    <w:uiPriority w:val="0"/>
    <w:rPr>
      <w:rFonts w:ascii="宋体" w:hAnsi="宋体" w:eastAsia="宋体" w:cs="宋体"/>
      <w:sz w:val="24"/>
      <w:szCs w:val="24"/>
    </w:rPr>
  </w:style>
  <w:style w:type="character" w:customStyle="1" w:styleId="89">
    <w:name w:val="正文文本缩进 Char"/>
    <w:basedOn w:val="59"/>
    <w:link w:val="24"/>
    <w:qFormat/>
    <w:uiPriority w:val="0"/>
    <w:rPr>
      <w:kern w:val="2"/>
      <w:sz w:val="21"/>
      <w:szCs w:val="24"/>
    </w:rPr>
  </w:style>
  <w:style w:type="character" w:customStyle="1" w:styleId="90">
    <w:name w:val="纯文本 Char1"/>
    <w:basedOn w:val="59"/>
    <w:link w:val="32"/>
    <w:qFormat/>
    <w:uiPriority w:val="0"/>
    <w:rPr>
      <w:rFonts w:ascii="宋体" w:hAnsi="Courier New" w:cs="Courier New"/>
      <w:sz w:val="21"/>
      <w:szCs w:val="21"/>
      <w:lang w:eastAsia="en-US"/>
    </w:rPr>
  </w:style>
  <w:style w:type="character" w:customStyle="1" w:styleId="91">
    <w:name w:val="日期 Char"/>
    <w:basedOn w:val="59"/>
    <w:link w:val="34"/>
    <w:qFormat/>
    <w:uiPriority w:val="0"/>
    <w:rPr>
      <w:rFonts w:ascii="宋体" w:hAnsi="宋体" w:cs="宋体"/>
      <w:sz w:val="22"/>
      <w:szCs w:val="22"/>
      <w:lang w:eastAsia="en-US"/>
    </w:rPr>
  </w:style>
  <w:style w:type="character" w:customStyle="1" w:styleId="92">
    <w:name w:val="正文文本缩进 2 Char"/>
    <w:basedOn w:val="59"/>
    <w:link w:val="35"/>
    <w:qFormat/>
    <w:uiPriority w:val="0"/>
    <w:rPr>
      <w:rFonts w:ascii="宋体"/>
      <w:sz w:val="21"/>
    </w:rPr>
  </w:style>
  <w:style w:type="character" w:customStyle="1" w:styleId="93">
    <w:name w:val="批注框文本 Char"/>
    <w:basedOn w:val="59"/>
    <w:link w:val="2"/>
    <w:qFormat/>
    <w:uiPriority w:val="0"/>
    <w:rPr>
      <w:kern w:val="2"/>
      <w:sz w:val="18"/>
      <w:szCs w:val="18"/>
    </w:rPr>
  </w:style>
  <w:style w:type="character" w:customStyle="1" w:styleId="94">
    <w:name w:val="页脚 Char"/>
    <w:basedOn w:val="59"/>
    <w:link w:val="37"/>
    <w:qFormat/>
    <w:uiPriority w:val="0"/>
    <w:rPr>
      <w:rFonts w:ascii="宋体" w:hAnsi="宋体" w:cs="宋体"/>
      <w:sz w:val="18"/>
      <w:szCs w:val="18"/>
      <w:lang w:eastAsia="en-US"/>
    </w:rPr>
  </w:style>
  <w:style w:type="character" w:customStyle="1" w:styleId="95">
    <w:name w:val="页眉 Char"/>
    <w:basedOn w:val="59"/>
    <w:link w:val="38"/>
    <w:qFormat/>
    <w:uiPriority w:val="0"/>
    <w:rPr>
      <w:rFonts w:ascii="宋体" w:hAnsi="宋体" w:cs="宋体"/>
      <w:sz w:val="18"/>
      <w:szCs w:val="18"/>
      <w:lang w:eastAsia="en-US"/>
    </w:rPr>
  </w:style>
  <w:style w:type="character" w:customStyle="1" w:styleId="96">
    <w:name w:val="副标题 Char1"/>
    <w:basedOn w:val="59"/>
    <w:link w:val="42"/>
    <w:qFormat/>
    <w:uiPriority w:val="0"/>
    <w:rPr>
      <w:rFonts w:asciiTheme="majorHAnsi" w:hAnsiTheme="majorHAnsi" w:cstheme="majorBidi"/>
      <w:b/>
      <w:bCs/>
      <w:kern w:val="28"/>
      <w:sz w:val="32"/>
      <w:szCs w:val="32"/>
      <w:lang w:eastAsia="en-US"/>
    </w:rPr>
  </w:style>
  <w:style w:type="character" w:customStyle="1" w:styleId="97">
    <w:name w:val="正文文本缩进 3 Char1"/>
    <w:basedOn w:val="59"/>
    <w:link w:val="45"/>
    <w:qFormat/>
    <w:uiPriority w:val="99"/>
    <w:rPr>
      <w:rFonts w:ascii="宋体" w:hAnsi="宋体" w:cs="宋体"/>
      <w:sz w:val="16"/>
      <w:szCs w:val="16"/>
      <w:lang w:eastAsia="en-US"/>
    </w:rPr>
  </w:style>
  <w:style w:type="character" w:customStyle="1" w:styleId="98">
    <w:name w:val="标题 Char"/>
    <w:basedOn w:val="59"/>
    <w:link w:val="53"/>
    <w:qFormat/>
    <w:uiPriority w:val="0"/>
    <w:rPr>
      <w:rFonts w:ascii="Arial" w:hAnsi="Arial"/>
      <w:b/>
      <w:sz w:val="32"/>
    </w:rPr>
  </w:style>
  <w:style w:type="character" w:customStyle="1" w:styleId="99">
    <w:name w:val="批注主题 Char"/>
    <w:basedOn w:val="86"/>
    <w:link w:val="54"/>
    <w:qFormat/>
    <w:uiPriority w:val="0"/>
    <w:rPr>
      <w:rFonts w:ascii="宋体" w:hAnsi="宋体" w:cs="宋体"/>
      <w:b/>
      <w:bCs/>
      <w:kern w:val="2"/>
      <w:sz w:val="21"/>
      <w:szCs w:val="24"/>
      <w:lang w:eastAsia="en-US"/>
    </w:rPr>
  </w:style>
  <w:style w:type="character" w:customStyle="1" w:styleId="100">
    <w:name w:val="正文首行缩进 Char"/>
    <w:basedOn w:val="88"/>
    <w:link w:val="55"/>
    <w:qFormat/>
    <w:uiPriority w:val="0"/>
    <w:rPr>
      <w:rFonts w:ascii="宋体" w:hAnsi="宋体" w:eastAsia="宋体" w:cs="宋体"/>
      <w:kern w:val="2"/>
      <w:sz w:val="21"/>
      <w:szCs w:val="24"/>
    </w:rPr>
  </w:style>
  <w:style w:type="table" w:customStyle="1" w:styleId="101">
    <w:name w:val="Table Normal"/>
    <w:semiHidden/>
    <w:unhideWhenUsed/>
    <w:qFormat/>
    <w:uiPriority w:val="2"/>
    <w:tblPr>
      <w:tblCellMar>
        <w:top w:w="0" w:type="dxa"/>
        <w:left w:w="0" w:type="dxa"/>
        <w:bottom w:w="0" w:type="dxa"/>
        <w:right w:w="0" w:type="dxa"/>
      </w:tblCellMar>
    </w:tblPr>
  </w:style>
  <w:style w:type="paragraph" w:styleId="102">
    <w:name w:val="List Paragraph"/>
    <w:basedOn w:val="1"/>
    <w:link w:val="103"/>
    <w:qFormat/>
    <w:uiPriority w:val="34"/>
    <w:pPr>
      <w:spacing w:before="24"/>
      <w:ind w:left="1758" w:hanging="600"/>
    </w:pPr>
  </w:style>
  <w:style w:type="character" w:customStyle="1" w:styleId="103">
    <w:name w:val="列出段落 Char"/>
    <w:link w:val="102"/>
    <w:qFormat/>
    <w:uiPriority w:val="34"/>
    <w:rPr>
      <w:rFonts w:ascii="宋体" w:hAnsi="宋体" w:cs="宋体"/>
      <w:sz w:val="22"/>
      <w:szCs w:val="22"/>
      <w:lang w:eastAsia="en-US"/>
    </w:rPr>
  </w:style>
  <w:style w:type="paragraph" w:customStyle="1" w:styleId="104">
    <w:name w:val="Table Paragraph"/>
    <w:basedOn w:val="1"/>
    <w:qFormat/>
    <w:uiPriority w:val="1"/>
  </w:style>
  <w:style w:type="paragraph" w:customStyle="1" w:styleId="105">
    <w:name w:val="标题 31"/>
    <w:basedOn w:val="1"/>
    <w:qFormat/>
    <w:uiPriority w:val="1"/>
    <w:pPr>
      <w:outlineLvl w:val="3"/>
    </w:pPr>
    <w:rPr>
      <w:rFonts w:ascii="Microsoft JhengHei" w:hAnsi="Microsoft JhengHei" w:eastAsia="Microsoft JhengHei" w:cs="Microsoft JhengHei"/>
      <w:b/>
      <w:bCs/>
      <w:sz w:val="28"/>
      <w:szCs w:val="28"/>
    </w:rPr>
  </w:style>
  <w:style w:type="character" w:customStyle="1" w:styleId="106">
    <w:name w:val="fontstyle01"/>
    <w:basedOn w:val="59"/>
    <w:qFormat/>
    <w:uiPriority w:val="0"/>
    <w:rPr>
      <w:rFonts w:hint="eastAsia" w:ascii="宋体" w:hAnsi="宋体" w:eastAsia="宋体"/>
      <w:color w:val="000000"/>
      <w:sz w:val="18"/>
      <w:szCs w:val="18"/>
    </w:rPr>
  </w:style>
  <w:style w:type="paragraph" w:customStyle="1" w:styleId="107">
    <w:name w:val="标题 21"/>
    <w:basedOn w:val="1"/>
    <w:qFormat/>
    <w:uiPriority w:val="1"/>
    <w:pPr>
      <w:spacing w:line="457" w:lineRule="exact"/>
      <w:outlineLvl w:val="2"/>
    </w:pPr>
    <w:rPr>
      <w:rFonts w:ascii="Microsoft JhengHei" w:hAnsi="Microsoft JhengHei" w:eastAsia="Microsoft JhengHei" w:cs="Microsoft JhengHei"/>
      <w:b/>
      <w:bCs/>
      <w:sz w:val="32"/>
      <w:szCs w:val="32"/>
    </w:rPr>
  </w:style>
  <w:style w:type="paragraph" w:customStyle="1" w:styleId="108">
    <w:name w:val="标题 41"/>
    <w:basedOn w:val="1"/>
    <w:qFormat/>
    <w:uiPriority w:val="1"/>
    <w:pPr>
      <w:ind w:left="790"/>
      <w:outlineLvl w:val="4"/>
    </w:pPr>
    <w:rPr>
      <w:rFonts w:ascii="Microsoft JhengHei" w:hAnsi="Microsoft JhengHei" w:eastAsia="Microsoft JhengHei" w:cs="Microsoft JhengHei"/>
      <w:b/>
      <w:bCs/>
      <w:sz w:val="24"/>
      <w:szCs w:val="24"/>
    </w:rPr>
  </w:style>
  <w:style w:type="paragraph" w:customStyle="1" w:styleId="109">
    <w:name w:val="样式 标题 3 + (中文) 黑体 小四 非加粗 段前: 7.8 磅 段后: 0 磅 行距: 固定值 20 磅"/>
    <w:basedOn w:val="5"/>
    <w:qFormat/>
    <w:uiPriority w:val="0"/>
    <w:pPr>
      <w:keepNext/>
      <w:keepLines/>
      <w:autoSpaceDE/>
      <w:autoSpaceDN/>
      <w:spacing w:before="0" w:line="400" w:lineRule="exact"/>
      <w:ind w:left="0"/>
      <w:jc w:val="both"/>
    </w:pPr>
    <w:rPr>
      <w:rFonts w:ascii="Times New Roman" w:hAnsi="Times New Roman" w:eastAsia="黑体"/>
      <w:kern w:val="2"/>
      <w:sz w:val="24"/>
      <w:szCs w:val="20"/>
      <w:lang w:eastAsia="zh-CN"/>
    </w:rPr>
  </w:style>
  <w:style w:type="paragraph" w:customStyle="1" w:styleId="110">
    <w:name w:val="样式 标题 2 + Times New Roman 四号 非加粗 段前: 5 磅 段后: 0 磅 行距: 固定值 20..."/>
    <w:basedOn w:val="4"/>
    <w:qFormat/>
    <w:uiPriority w:val="0"/>
    <w:pPr>
      <w:keepNext/>
      <w:keepLines/>
      <w:autoSpaceDE/>
      <w:autoSpaceDN/>
      <w:spacing w:before="100" w:line="400" w:lineRule="exact"/>
      <w:jc w:val="both"/>
    </w:pPr>
    <w:rPr>
      <w:rFonts w:ascii="Times New Roman" w:hAnsi="Times New Roman" w:eastAsia="黑体"/>
      <w:kern w:val="2"/>
      <w:sz w:val="28"/>
      <w:szCs w:val="20"/>
      <w:lang w:eastAsia="zh-CN"/>
    </w:rPr>
  </w:style>
  <w:style w:type="paragraph" w:customStyle="1" w:styleId="111">
    <w:name w:val="TOC 标题1"/>
    <w:basedOn w:val="3"/>
    <w:next w:val="1"/>
    <w:qFormat/>
    <w:uiPriority w:val="99"/>
    <w:pPr>
      <w:keepNext/>
      <w:keepLines/>
      <w:widowControl/>
      <w:autoSpaceDE/>
      <w:autoSpaceDN/>
      <w:spacing w:before="480" w:line="276" w:lineRule="auto"/>
      <w:ind w:left="0"/>
      <w:outlineLvl w:val="9"/>
    </w:pPr>
    <w:rPr>
      <w:rFonts w:ascii="Cambria" w:hAnsi="Cambria" w:eastAsia="宋体" w:cs="Times New Roman"/>
      <w:color w:val="365F91"/>
      <w:sz w:val="28"/>
      <w:szCs w:val="28"/>
    </w:rPr>
  </w:style>
  <w:style w:type="character" w:customStyle="1" w:styleId="112">
    <w:name w:val="纯文本 Char"/>
    <w:qFormat/>
    <w:uiPriority w:val="0"/>
    <w:rPr>
      <w:rFonts w:ascii="宋体" w:hAnsi="Courier New"/>
    </w:rPr>
  </w:style>
  <w:style w:type="paragraph" w:customStyle="1" w:styleId="113">
    <w:name w:val="p0"/>
    <w:basedOn w:val="1"/>
    <w:qFormat/>
    <w:uiPriority w:val="0"/>
    <w:pPr>
      <w:widowControl/>
      <w:autoSpaceDE/>
      <w:autoSpaceDN/>
      <w:spacing w:line="240" w:lineRule="exact"/>
    </w:pPr>
    <w:rPr>
      <w:rFonts w:ascii="Times New Roman" w:hAnsi="Times New Roman" w:cs="Times New Roman"/>
      <w:sz w:val="21"/>
      <w:szCs w:val="21"/>
      <w:lang w:eastAsia="zh-CN"/>
    </w:rPr>
  </w:style>
  <w:style w:type="character" w:customStyle="1" w:styleId="114">
    <w:name w:val="Char Char4"/>
    <w:qFormat/>
    <w:uiPriority w:val="0"/>
    <w:rPr>
      <w:kern w:val="2"/>
      <w:sz w:val="21"/>
      <w:szCs w:val="24"/>
    </w:rPr>
  </w:style>
  <w:style w:type="character" w:customStyle="1" w:styleId="115">
    <w:name w:val="正文文本 3 Char"/>
    <w:qFormat/>
    <w:uiPriority w:val="0"/>
    <w:rPr>
      <w:rFonts w:ascii="宋体"/>
      <w:kern w:val="2"/>
      <w:sz w:val="24"/>
    </w:rPr>
  </w:style>
  <w:style w:type="character" w:customStyle="1" w:styleId="116">
    <w:name w:val="正文文本缩进 3 Char"/>
    <w:qFormat/>
    <w:uiPriority w:val="0"/>
    <w:rPr>
      <w:kern w:val="2"/>
      <w:sz w:val="16"/>
      <w:szCs w:val="16"/>
    </w:rPr>
  </w:style>
  <w:style w:type="character" w:customStyle="1" w:styleId="117">
    <w:name w:val="明显强调1"/>
    <w:qFormat/>
    <w:uiPriority w:val="0"/>
    <w:rPr>
      <w:rFonts w:eastAsia="仿宋_GB2312"/>
      <w:bCs/>
      <w:iCs/>
      <w:color w:val="auto"/>
      <w:sz w:val="32"/>
    </w:rPr>
  </w:style>
  <w:style w:type="character" w:customStyle="1" w:styleId="118">
    <w:name w:val="批注文字 Char"/>
    <w:qFormat/>
    <w:uiPriority w:val="0"/>
    <w:rPr>
      <w:rFonts w:eastAsia="宋体"/>
      <w:kern w:val="2"/>
      <w:sz w:val="21"/>
      <w:szCs w:val="24"/>
      <w:lang w:val="en-US" w:eastAsia="zh-CN" w:bidi="ar-SA"/>
    </w:rPr>
  </w:style>
  <w:style w:type="character" w:customStyle="1" w:styleId="119">
    <w:name w:val="副标题 Char"/>
    <w:qFormat/>
    <w:uiPriority w:val="99"/>
    <w:rPr>
      <w:rFonts w:ascii="Cambria" w:hAnsi="Cambria" w:eastAsia="华文楷体"/>
      <w:b/>
      <w:bCs/>
      <w:kern w:val="28"/>
      <w:sz w:val="32"/>
      <w:szCs w:val="32"/>
    </w:rPr>
  </w:style>
  <w:style w:type="character" w:customStyle="1" w:styleId="120">
    <w:name w:val="font161"/>
    <w:qFormat/>
    <w:uiPriority w:val="0"/>
    <w:rPr>
      <w:b/>
      <w:bCs/>
      <w:sz w:val="32"/>
      <w:szCs w:val="32"/>
    </w:rPr>
  </w:style>
  <w:style w:type="character" w:customStyle="1" w:styleId="121">
    <w:name w:val="fontstyle21"/>
    <w:qFormat/>
    <w:uiPriority w:val="0"/>
    <w:rPr>
      <w:rFonts w:hint="default" w:ascii="Calibri" w:hAnsi="Calibri"/>
      <w:color w:val="000000"/>
      <w:sz w:val="22"/>
      <w:szCs w:val="22"/>
    </w:rPr>
  </w:style>
  <w:style w:type="character" w:customStyle="1" w:styleId="122">
    <w:name w:val="unnamed11"/>
    <w:qFormat/>
    <w:uiPriority w:val="0"/>
  </w:style>
  <w:style w:type="paragraph" w:customStyle="1" w:styleId="123">
    <w:name w:val="xl28"/>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right"/>
    </w:pPr>
    <w:rPr>
      <w:rFonts w:cs="Times New Roman"/>
      <w:sz w:val="20"/>
      <w:szCs w:val="20"/>
      <w:lang w:eastAsia="zh-CN"/>
    </w:rPr>
  </w:style>
  <w:style w:type="paragraph" w:customStyle="1" w:styleId="124">
    <w:name w:val="Char1"/>
    <w:basedOn w:val="55"/>
    <w:qFormat/>
    <w:uiPriority w:val="0"/>
    <w:pPr>
      <w:spacing w:after="0" w:line="360" w:lineRule="auto"/>
      <w:ind w:firstLine="200" w:firstLineChars="200"/>
    </w:pPr>
    <w:rPr>
      <w:rFonts w:ascii="Tahoma" w:hAnsi="Tahoma"/>
      <w:sz w:val="36"/>
      <w:szCs w:val="36"/>
    </w:rPr>
  </w:style>
  <w:style w:type="paragraph" w:customStyle="1" w:styleId="125">
    <w:name w:val="font8"/>
    <w:basedOn w:val="1"/>
    <w:qFormat/>
    <w:uiPriority w:val="0"/>
    <w:pPr>
      <w:widowControl/>
      <w:autoSpaceDE/>
      <w:autoSpaceDN/>
      <w:spacing w:before="100" w:beforeAutospacing="1" w:after="100" w:afterAutospacing="1"/>
    </w:pPr>
    <w:rPr>
      <w:rFonts w:ascii="Times New Roman" w:hAnsi="Times New Roman" w:cs="Times New Roman"/>
      <w:sz w:val="20"/>
      <w:szCs w:val="20"/>
      <w:lang w:eastAsia="zh-CN"/>
    </w:rPr>
  </w:style>
  <w:style w:type="paragraph" w:customStyle="1" w:styleId="126">
    <w:name w:val="默认段落字体 Para Char Char Char Char"/>
    <w:basedOn w:val="1"/>
    <w:qFormat/>
    <w:uiPriority w:val="0"/>
    <w:pPr>
      <w:autoSpaceDE/>
      <w:autoSpaceDN/>
      <w:spacing w:line="240" w:lineRule="atLeast"/>
      <w:ind w:left="420" w:firstLine="420"/>
      <w:jc w:val="both"/>
    </w:pPr>
    <w:rPr>
      <w:rFonts w:ascii="Calibri" w:hAnsi="Calibri" w:cs="Times New Roman"/>
      <w:kern w:val="2"/>
      <w:sz w:val="21"/>
      <w:lang w:eastAsia="zh-CN"/>
    </w:rPr>
  </w:style>
  <w:style w:type="paragraph" w:customStyle="1" w:styleId="127">
    <w:name w:val="xl25"/>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center"/>
    </w:pPr>
    <w:rPr>
      <w:rFonts w:cs="Times New Roman"/>
      <w:sz w:val="20"/>
      <w:szCs w:val="20"/>
      <w:lang w:eastAsia="zh-CN"/>
    </w:rPr>
  </w:style>
  <w:style w:type="paragraph" w:customStyle="1" w:styleId="128">
    <w:name w:val="6'"/>
    <w:basedOn w:val="1"/>
    <w:qFormat/>
    <w:uiPriority w:val="0"/>
    <w:pPr>
      <w:adjustRightInd w:val="0"/>
      <w:snapToGrid w:val="0"/>
      <w:spacing w:line="320" w:lineRule="exact"/>
      <w:jc w:val="center"/>
      <w:textAlignment w:val="baseline"/>
    </w:pPr>
    <w:rPr>
      <w:rFonts w:ascii="Times New Roman" w:hAnsi="Times New Roman" w:cs="Times New Roman"/>
      <w:spacing w:val="20"/>
      <w:kern w:val="28"/>
      <w:sz w:val="21"/>
      <w:szCs w:val="20"/>
      <w:lang w:eastAsia="zh-CN"/>
    </w:rPr>
  </w:style>
  <w:style w:type="paragraph" w:customStyle="1" w:styleId="129">
    <w:name w:val="xl24"/>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center"/>
    </w:pPr>
    <w:rPr>
      <w:rFonts w:cs="Times New Roman"/>
      <w:sz w:val="20"/>
      <w:szCs w:val="20"/>
      <w:lang w:eastAsia="zh-CN"/>
    </w:rPr>
  </w:style>
  <w:style w:type="paragraph" w:customStyle="1" w:styleId="130">
    <w:name w:val="font5"/>
    <w:basedOn w:val="1"/>
    <w:qFormat/>
    <w:uiPriority w:val="0"/>
    <w:pPr>
      <w:widowControl/>
      <w:autoSpaceDE/>
      <w:autoSpaceDN/>
      <w:spacing w:before="100" w:beforeAutospacing="1" w:after="100" w:afterAutospacing="1"/>
    </w:pPr>
    <w:rPr>
      <w:rFonts w:hint="eastAsia" w:cs="Times New Roman"/>
      <w:sz w:val="18"/>
      <w:szCs w:val="18"/>
      <w:lang w:eastAsia="zh-CN"/>
    </w:rPr>
  </w:style>
  <w:style w:type="paragraph" w:customStyle="1" w:styleId="131">
    <w:name w:val="表标题"/>
    <w:basedOn w:val="1"/>
    <w:qFormat/>
    <w:uiPriority w:val="0"/>
    <w:pPr>
      <w:autoSpaceDE/>
      <w:autoSpaceDN/>
      <w:spacing w:line="305" w:lineRule="auto"/>
      <w:ind w:firstLine="50" w:firstLineChars="50"/>
      <w:jc w:val="both"/>
    </w:pPr>
    <w:rPr>
      <w:rFonts w:ascii="黑体" w:eastAsia="黑体" w:cs="Times New Roman"/>
      <w:kern w:val="44"/>
      <w:sz w:val="24"/>
      <w:szCs w:val="24"/>
      <w:lang w:eastAsia="zh-CN"/>
    </w:rPr>
  </w:style>
  <w:style w:type="paragraph" w:customStyle="1" w:styleId="132">
    <w:name w:val="xl35"/>
    <w:basedOn w:val="1"/>
    <w:qFormat/>
    <w:uiPriority w:val="0"/>
    <w:pPr>
      <w:widowControl/>
      <w:autoSpaceDE/>
      <w:autoSpaceDN/>
      <w:spacing w:before="100" w:beforeAutospacing="1" w:after="100" w:afterAutospacing="1"/>
      <w:jc w:val="center"/>
    </w:pPr>
    <w:rPr>
      <w:rFonts w:cs="Times New Roman"/>
      <w:b/>
      <w:bCs/>
      <w:sz w:val="36"/>
      <w:szCs w:val="36"/>
      <w:lang w:eastAsia="zh-CN"/>
    </w:rPr>
  </w:style>
  <w:style w:type="paragraph" w:customStyle="1" w:styleId="133">
    <w:name w:val="Char"/>
    <w:basedOn w:val="1"/>
    <w:link w:val="134"/>
    <w:qFormat/>
    <w:uiPriority w:val="0"/>
    <w:pPr>
      <w:autoSpaceDE/>
      <w:autoSpaceDN/>
      <w:jc w:val="both"/>
    </w:pPr>
    <w:rPr>
      <w:rFonts w:ascii="Times New Roman" w:hAnsi="Times New Roman" w:cs="Times New Roman"/>
      <w:kern w:val="2"/>
      <w:sz w:val="21"/>
      <w:szCs w:val="24"/>
      <w:lang w:eastAsia="zh-CN"/>
    </w:rPr>
  </w:style>
  <w:style w:type="character" w:customStyle="1" w:styleId="134">
    <w:name w:val="Char Char10"/>
    <w:link w:val="133"/>
    <w:qFormat/>
    <w:uiPriority w:val="0"/>
    <w:rPr>
      <w:kern w:val="2"/>
      <w:sz w:val="21"/>
      <w:szCs w:val="24"/>
    </w:rPr>
  </w:style>
  <w:style w:type="paragraph" w:customStyle="1" w:styleId="135">
    <w:name w:val="xl51"/>
    <w:basedOn w:val="1"/>
    <w:qFormat/>
    <w:uiPriority w:val="0"/>
    <w:pPr>
      <w:widowControl/>
      <w:pBdr>
        <w:bottom w:val="single" w:color="auto" w:sz="4" w:space="0"/>
      </w:pBdr>
      <w:autoSpaceDE/>
      <w:autoSpaceDN/>
      <w:spacing w:before="100" w:beforeAutospacing="1" w:after="100" w:afterAutospacing="1"/>
    </w:pPr>
    <w:rPr>
      <w:rFonts w:cs="Times New Roman"/>
      <w:sz w:val="20"/>
      <w:szCs w:val="20"/>
      <w:lang w:eastAsia="zh-CN"/>
    </w:rPr>
  </w:style>
  <w:style w:type="paragraph" w:customStyle="1" w:styleId="136">
    <w:name w:val="xl41"/>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center"/>
    </w:pPr>
    <w:rPr>
      <w:rFonts w:cs="Times New Roman"/>
      <w:b/>
      <w:bCs/>
      <w:sz w:val="20"/>
      <w:szCs w:val="20"/>
      <w:lang w:eastAsia="zh-CN"/>
    </w:rPr>
  </w:style>
  <w:style w:type="paragraph" w:customStyle="1" w:styleId="137">
    <w:name w:val="xl33"/>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center"/>
    </w:pPr>
    <w:rPr>
      <w:rFonts w:cs="Times New Roman"/>
      <w:sz w:val="20"/>
      <w:szCs w:val="20"/>
      <w:lang w:eastAsia="zh-CN"/>
    </w:rPr>
  </w:style>
  <w:style w:type="paragraph" w:customStyle="1" w:styleId="138">
    <w:name w:val="font6"/>
    <w:basedOn w:val="1"/>
    <w:qFormat/>
    <w:uiPriority w:val="0"/>
    <w:pPr>
      <w:widowControl/>
      <w:autoSpaceDE/>
      <w:autoSpaceDN/>
      <w:spacing w:before="100" w:beforeAutospacing="1" w:after="100" w:afterAutospacing="1"/>
    </w:pPr>
    <w:rPr>
      <w:rFonts w:hint="eastAsia" w:cs="Times New Roman"/>
      <w:sz w:val="20"/>
      <w:szCs w:val="20"/>
      <w:lang w:eastAsia="zh-CN"/>
    </w:rPr>
  </w:style>
  <w:style w:type="paragraph" w:customStyle="1" w:styleId="139">
    <w:name w:val="xl31"/>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right"/>
    </w:pPr>
    <w:rPr>
      <w:rFonts w:cs="Times New Roman"/>
      <w:sz w:val="20"/>
      <w:szCs w:val="20"/>
      <w:lang w:eastAsia="zh-CN"/>
    </w:rPr>
  </w:style>
  <w:style w:type="paragraph" w:customStyle="1" w:styleId="140">
    <w:name w:val="xl30"/>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pPr>
    <w:rPr>
      <w:rFonts w:ascii="Times New Roman" w:hAnsi="Times New Roman" w:cs="Times New Roman"/>
      <w:sz w:val="20"/>
      <w:szCs w:val="20"/>
      <w:lang w:eastAsia="zh-CN"/>
    </w:rPr>
  </w:style>
  <w:style w:type="paragraph" w:customStyle="1" w:styleId="141">
    <w:name w:val="xl26"/>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center"/>
    </w:pPr>
    <w:rPr>
      <w:rFonts w:cs="Times New Roman"/>
      <w:b/>
      <w:bCs/>
      <w:sz w:val="20"/>
      <w:szCs w:val="20"/>
      <w:lang w:eastAsia="zh-CN"/>
    </w:rPr>
  </w:style>
  <w:style w:type="paragraph" w:customStyle="1" w:styleId="142">
    <w:name w:val="表格文字"/>
    <w:basedOn w:val="1"/>
    <w:qFormat/>
    <w:uiPriority w:val="99"/>
    <w:pPr>
      <w:autoSpaceDE/>
      <w:autoSpaceDN/>
      <w:adjustRightInd w:val="0"/>
      <w:spacing w:line="420" w:lineRule="atLeast"/>
      <w:textAlignment w:val="baseline"/>
    </w:pPr>
    <w:rPr>
      <w:rFonts w:ascii="Times New Roman" w:hAnsi="Times New Roman" w:cs="Times New Roman"/>
      <w:sz w:val="21"/>
      <w:szCs w:val="20"/>
      <w:lang w:eastAsia="zh-CN"/>
    </w:rPr>
  </w:style>
  <w:style w:type="paragraph" w:customStyle="1" w:styleId="143">
    <w:name w:val="xl44"/>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center"/>
    </w:pPr>
    <w:rPr>
      <w:rFonts w:cs="Times New Roman"/>
      <w:sz w:val="20"/>
      <w:szCs w:val="20"/>
      <w:lang w:eastAsia="zh-CN"/>
    </w:rPr>
  </w:style>
  <w:style w:type="paragraph" w:customStyle="1" w:styleId="144">
    <w:name w:val="font7"/>
    <w:basedOn w:val="1"/>
    <w:qFormat/>
    <w:uiPriority w:val="0"/>
    <w:pPr>
      <w:widowControl/>
      <w:autoSpaceDE/>
      <w:autoSpaceDN/>
      <w:spacing w:before="100" w:beforeAutospacing="1" w:after="100" w:afterAutospacing="1"/>
    </w:pPr>
    <w:rPr>
      <w:rFonts w:hint="eastAsia" w:cs="Times New Roman"/>
      <w:sz w:val="20"/>
      <w:szCs w:val="20"/>
      <w:lang w:eastAsia="zh-CN"/>
    </w:rPr>
  </w:style>
  <w:style w:type="paragraph" w:customStyle="1" w:styleId="145">
    <w:name w:val="xl32"/>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pPr>
    <w:rPr>
      <w:rFonts w:cs="Times New Roman"/>
      <w:sz w:val="20"/>
      <w:szCs w:val="20"/>
      <w:lang w:eastAsia="zh-CN"/>
    </w:rPr>
  </w:style>
  <w:style w:type="paragraph" w:customStyle="1" w:styleId="146">
    <w:name w:val="xl27"/>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center"/>
    </w:pPr>
    <w:rPr>
      <w:rFonts w:cs="Times New Roman"/>
      <w:b/>
      <w:bCs/>
      <w:sz w:val="20"/>
      <w:szCs w:val="20"/>
      <w:lang w:eastAsia="zh-CN"/>
    </w:rPr>
  </w:style>
  <w:style w:type="paragraph" w:customStyle="1" w:styleId="147">
    <w:name w:val="条款节部分"/>
    <w:basedOn w:val="1"/>
    <w:qFormat/>
    <w:uiPriority w:val="0"/>
    <w:pPr>
      <w:tabs>
        <w:tab w:val="left" w:pos="2850"/>
      </w:tabs>
      <w:autoSpaceDE/>
      <w:autoSpaceDN/>
      <w:jc w:val="both"/>
    </w:pPr>
    <w:rPr>
      <w:rFonts w:ascii="Times New Roman" w:hAnsi="Times New Roman" w:eastAsia="仿宋_GB2312" w:cs="Times New Roman"/>
      <w:kern w:val="2"/>
      <w:sz w:val="32"/>
      <w:szCs w:val="32"/>
      <w:lang w:eastAsia="zh-CN"/>
    </w:rPr>
  </w:style>
  <w:style w:type="paragraph" w:customStyle="1" w:styleId="148">
    <w:name w:val="样式 标题 1 + 黑体 三号 非加粗 居中 段前: 6 磅 段后: 6 磅 行距: 固定值 20 磅"/>
    <w:basedOn w:val="3"/>
    <w:qFormat/>
    <w:uiPriority w:val="0"/>
    <w:pPr>
      <w:keepNext/>
      <w:keepLines/>
      <w:autoSpaceDE/>
      <w:autoSpaceDN/>
      <w:spacing w:before="120" w:after="120" w:line="400" w:lineRule="exact"/>
      <w:ind w:left="0"/>
      <w:jc w:val="center"/>
    </w:pPr>
    <w:rPr>
      <w:rFonts w:ascii="黑体" w:hAnsi="黑体" w:eastAsia="黑体" w:cs="宋体"/>
      <w:b w:val="0"/>
      <w:bCs w:val="0"/>
      <w:kern w:val="44"/>
      <w:szCs w:val="20"/>
      <w:lang w:eastAsia="zh-CN"/>
    </w:rPr>
  </w:style>
  <w:style w:type="paragraph" w:customStyle="1" w:styleId="149">
    <w:name w:val="纯文本1"/>
    <w:basedOn w:val="1"/>
    <w:qFormat/>
    <w:uiPriority w:val="0"/>
    <w:pPr>
      <w:widowControl/>
      <w:autoSpaceDE/>
      <w:autoSpaceDN/>
      <w:adjustRightInd w:val="0"/>
      <w:spacing w:line="305" w:lineRule="auto"/>
      <w:ind w:firstLine="420"/>
      <w:jc w:val="both"/>
      <w:textAlignment w:val="baseline"/>
    </w:pPr>
    <w:rPr>
      <w:rFonts w:hAnsi="Courier New" w:cs="Times New Roman"/>
      <w:kern w:val="2"/>
      <w:sz w:val="21"/>
      <w:szCs w:val="20"/>
      <w:lang w:eastAsia="zh-CN"/>
    </w:rPr>
  </w:style>
  <w:style w:type="paragraph" w:customStyle="1" w:styleId="150">
    <w:name w:val="文"/>
    <w:basedOn w:val="1"/>
    <w:qFormat/>
    <w:uiPriority w:val="0"/>
    <w:pPr>
      <w:tabs>
        <w:tab w:val="left" w:pos="1134"/>
      </w:tabs>
      <w:autoSpaceDE/>
      <w:autoSpaceDN/>
      <w:spacing w:before="20" w:after="40" w:line="300" w:lineRule="auto"/>
      <w:ind w:left="1134" w:firstLine="420"/>
      <w:jc w:val="both"/>
    </w:pPr>
    <w:rPr>
      <w:rFonts w:ascii="Arial" w:hAnsi="Arial" w:cs="Times New Roman"/>
      <w:kern w:val="2"/>
      <w:sz w:val="21"/>
      <w:szCs w:val="20"/>
      <w:lang w:eastAsia="zh-CN"/>
    </w:rPr>
  </w:style>
  <w:style w:type="paragraph" w:customStyle="1" w:styleId="151">
    <w:name w:val="1"/>
    <w:basedOn w:val="1"/>
    <w:next w:val="1"/>
    <w:qFormat/>
    <w:uiPriority w:val="0"/>
    <w:pPr>
      <w:autoSpaceDE/>
      <w:autoSpaceDN/>
      <w:jc w:val="both"/>
    </w:pPr>
    <w:rPr>
      <w:rFonts w:ascii="Times New Roman" w:hAnsi="Times New Roman" w:cs="Times New Roman"/>
      <w:kern w:val="2"/>
      <w:sz w:val="21"/>
      <w:szCs w:val="24"/>
      <w:lang w:eastAsia="zh-CN"/>
    </w:rPr>
  </w:style>
  <w:style w:type="paragraph" w:customStyle="1" w:styleId="152">
    <w:name w:val="表格"/>
    <w:basedOn w:val="1"/>
    <w:link w:val="153"/>
    <w:qFormat/>
    <w:uiPriority w:val="0"/>
    <w:pPr>
      <w:autoSpaceDE/>
      <w:autoSpaceDN/>
      <w:jc w:val="center"/>
      <w:textAlignment w:val="center"/>
    </w:pPr>
    <w:rPr>
      <w:rFonts w:ascii="华文细黑" w:hAnsi="华文细黑" w:cs="Times New Roman"/>
      <w:sz w:val="21"/>
      <w:szCs w:val="20"/>
      <w:lang w:eastAsia="zh-CN"/>
    </w:rPr>
  </w:style>
  <w:style w:type="character" w:customStyle="1" w:styleId="153">
    <w:name w:val="表格 Char Char"/>
    <w:link w:val="152"/>
    <w:qFormat/>
    <w:uiPriority w:val="0"/>
    <w:rPr>
      <w:rFonts w:ascii="华文细黑" w:hAnsi="华文细黑"/>
      <w:sz w:val="21"/>
    </w:rPr>
  </w:style>
  <w:style w:type="paragraph" w:customStyle="1" w:styleId="154">
    <w:name w:val="xl29"/>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pPr>
    <w:rPr>
      <w:rFonts w:cs="Times New Roman"/>
      <w:sz w:val="20"/>
      <w:szCs w:val="20"/>
      <w:lang w:eastAsia="zh-CN"/>
    </w:rPr>
  </w:style>
  <w:style w:type="paragraph" w:customStyle="1" w:styleId="155">
    <w:name w:val="xl34"/>
    <w:basedOn w:val="1"/>
    <w:qFormat/>
    <w:uiPriority w:val="0"/>
    <w:pPr>
      <w:widowControl/>
      <w:autoSpaceDE/>
      <w:autoSpaceDN/>
      <w:spacing w:before="100" w:beforeAutospacing="1" w:after="100" w:afterAutospacing="1"/>
    </w:pPr>
    <w:rPr>
      <w:rFonts w:cs="Times New Roman"/>
      <w:b/>
      <w:bCs/>
      <w:sz w:val="24"/>
      <w:szCs w:val="24"/>
      <w:lang w:eastAsia="zh-CN"/>
    </w:rPr>
  </w:style>
  <w:style w:type="paragraph" w:customStyle="1" w:styleId="156">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157">
    <w:name w:val="xl36"/>
    <w:basedOn w:val="1"/>
    <w:qFormat/>
    <w:uiPriority w:val="0"/>
    <w:pPr>
      <w:widowControl/>
      <w:pBdr>
        <w:top w:val="single" w:color="auto" w:sz="4" w:space="0"/>
        <w:bottom w:val="single" w:color="auto" w:sz="4" w:space="0"/>
        <w:right w:val="single" w:color="auto" w:sz="4" w:space="0"/>
      </w:pBdr>
      <w:autoSpaceDE/>
      <w:autoSpaceDN/>
      <w:spacing w:before="100" w:beforeAutospacing="1" w:after="100" w:afterAutospacing="1"/>
      <w:jc w:val="right"/>
    </w:pPr>
    <w:rPr>
      <w:rFonts w:cs="Times New Roman"/>
      <w:sz w:val="20"/>
      <w:szCs w:val="20"/>
      <w:lang w:eastAsia="zh-CN"/>
    </w:rPr>
  </w:style>
  <w:style w:type="paragraph" w:customStyle="1" w:styleId="158">
    <w:name w:val="xl37"/>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right"/>
    </w:pPr>
    <w:rPr>
      <w:rFonts w:cs="Times New Roman"/>
      <w:b/>
      <w:bCs/>
      <w:sz w:val="20"/>
      <w:szCs w:val="20"/>
      <w:lang w:eastAsia="zh-CN"/>
    </w:rPr>
  </w:style>
  <w:style w:type="paragraph" w:customStyle="1" w:styleId="159">
    <w:name w:val="Char11"/>
    <w:basedOn w:val="55"/>
    <w:qFormat/>
    <w:uiPriority w:val="0"/>
    <w:pPr>
      <w:spacing w:after="0" w:line="360" w:lineRule="auto"/>
      <w:ind w:firstLine="200" w:firstLineChars="200"/>
    </w:pPr>
    <w:rPr>
      <w:rFonts w:ascii="Tahoma" w:hAnsi="Tahoma"/>
      <w:sz w:val="36"/>
      <w:szCs w:val="36"/>
    </w:rPr>
  </w:style>
  <w:style w:type="paragraph" w:customStyle="1" w:styleId="160">
    <w:name w:val="xl38"/>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center"/>
    </w:pPr>
    <w:rPr>
      <w:rFonts w:cs="Times New Roman"/>
      <w:b/>
      <w:bCs/>
      <w:sz w:val="20"/>
      <w:szCs w:val="20"/>
      <w:lang w:eastAsia="zh-CN"/>
    </w:rPr>
  </w:style>
  <w:style w:type="paragraph" w:customStyle="1" w:styleId="161">
    <w:name w:val="xl49"/>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center"/>
    </w:pPr>
    <w:rPr>
      <w:rFonts w:cs="Times New Roman"/>
      <w:b/>
      <w:bCs/>
      <w:lang w:eastAsia="zh-CN"/>
    </w:rPr>
  </w:style>
  <w:style w:type="paragraph" w:customStyle="1" w:styleId="162">
    <w:name w:val="xl39"/>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center"/>
    </w:pPr>
    <w:rPr>
      <w:rFonts w:cs="Times New Roman"/>
      <w:b/>
      <w:bCs/>
      <w:sz w:val="20"/>
      <w:szCs w:val="20"/>
      <w:lang w:eastAsia="zh-CN"/>
    </w:rPr>
  </w:style>
  <w:style w:type="paragraph" w:customStyle="1" w:styleId="163">
    <w:name w:val="xl40"/>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center"/>
    </w:pPr>
    <w:rPr>
      <w:rFonts w:cs="Times New Roman"/>
      <w:b/>
      <w:bCs/>
      <w:sz w:val="20"/>
      <w:szCs w:val="20"/>
      <w:lang w:eastAsia="zh-CN"/>
    </w:rPr>
  </w:style>
  <w:style w:type="paragraph" w:customStyle="1" w:styleId="164">
    <w:name w:val="xl42"/>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right"/>
    </w:pPr>
    <w:rPr>
      <w:rFonts w:cs="Times New Roman"/>
      <w:sz w:val="20"/>
      <w:szCs w:val="20"/>
      <w:lang w:eastAsia="zh-CN"/>
    </w:rPr>
  </w:style>
  <w:style w:type="paragraph" w:customStyle="1" w:styleId="165">
    <w:name w:val="xl43"/>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right"/>
    </w:pPr>
    <w:rPr>
      <w:rFonts w:cs="Times New Roman"/>
      <w:sz w:val="20"/>
      <w:szCs w:val="20"/>
      <w:lang w:eastAsia="zh-CN"/>
    </w:rPr>
  </w:style>
  <w:style w:type="paragraph" w:customStyle="1" w:styleId="166">
    <w:name w:val="xl45"/>
    <w:basedOn w:val="1"/>
    <w:qFormat/>
    <w:uiPriority w:val="0"/>
    <w:pPr>
      <w:widowControl/>
      <w:autoSpaceDE/>
      <w:autoSpaceDN/>
      <w:spacing w:before="100" w:beforeAutospacing="1" w:after="100" w:afterAutospacing="1"/>
      <w:jc w:val="right"/>
    </w:pPr>
    <w:rPr>
      <w:rFonts w:cs="Times New Roman"/>
      <w:sz w:val="24"/>
      <w:szCs w:val="24"/>
      <w:lang w:eastAsia="zh-CN"/>
    </w:rPr>
  </w:style>
  <w:style w:type="paragraph" w:customStyle="1" w:styleId="167">
    <w:name w:val="xl46"/>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pPr>
    <w:rPr>
      <w:rFonts w:cs="Times New Roman"/>
      <w:sz w:val="20"/>
      <w:szCs w:val="20"/>
      <w:lang w:eastAsia="zh-CN"/>
    </w:rPr>
  </w:style>
  <w:style w:type="paragraph" w:customStyle="1" w:styleId="168">
    <w:name w:val="xl47"/>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center"/>
    </w:pPr>
    <w:rPr>
      <w:rFonts w:cs="Times New Roman"/>
      <w:b/>
      <w:bCs/>
      <w:lang w:eastAsia="zh-CN"/>
    </w:rPr>
  </w:style>
  <w:style w:type="paragraph" w:customStyle="1" w:styleId="169">
    <w:name w:val="xl48"/>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center"/>
    </w:pPr>
    <w:rPr>
      <w:rFonts w:cs="Times New Roman"/>
      <w:b/>
      <w:bCs/>
      <w:lang w:eastAsia="zh-CN"/>
    </w:rPr>
  </w:style>
  <w:style w:type="paragraph" w:customStyle="1" w:styleId="170">
    <w:name w:val="xl50"/>
    <w:basedOn w:val="1"/>
    <w:qFormat/>
    <w:uiPriority w:val="0"/>
    <w:pPr>
      <w:widowControl/>
      <w:autoSpaceDE/>
      <w:autoSpaceDN/>
      <w:spacing w:before="100" w:beforeAutospacing="1" w:after="100" w:afterAutospacing="1"/>
      <w:jc w:val="center"/>
    </w:pPr>
    <w:rPr>
      <w:rFonts w:cs="Times New Roman"/>
      <w:sz w:val="20"/>
      <w:szCs w:val="20"/>
      <w:lang w:eastAsia="zh-CN"/>
    </w:rPr>
  </w:style>
  <w:style w:type="paragraph" w:customStyle="1" w:styleId="171">
    <w:name w:val="列出段落1"/>
    <w:basedOn w:val="1"/>
    <w:qFormat/>
    <w:uiPriority w:val="0"/>
    <w:pPr>
      <w:autoSpaceDE/>
      <w:autoSpaceDN/>
      <w:ind w:firstLine="852" w:firstLineChars="303"/>
    </w:pPr>
    <w:rPr>
      <w:rFonts w:ascii="Calibri" w:hAnsi="Calibri" w:cs="Times New Roman"/>
      <w:b/>
      <w:kern w:val="2"/>
      <w:sz w:val="28"/>
      <w:szCs w:val="28"/>
      <w:lang w:eastAsia="zh-CN"/>
    </w:rPr>
  </w:style>
  <w:style w:type="paragraph" w:customStyle="1" w:styleId="172">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173">
    <w:name w:val="fontstyle11"/>
    <w:basedOn w:val="59"/>
    <w:qFormat/>
    <w:uiPriority w:val="0"/>
    <w:rPr>
      <w:rFonts w:hint="eastAsia" w:ascii="宋体" w:hAnsi="宋体" w:eastAsia="宋体"/>
      <w:b/>
      <w:bCs/>
      <w:color w:val="000000"/>
      <w:sz w:val="24"/>
      <w:szCs w:val="24"/>
    </w:rPr>
  </w:style>
  <w:style w:type="character" w:customStyle="1" w:styleId="174">
    <w:name w:val="fontstyle41"/>
    <w:basedOn w:val="59"/>
    <w:qFormat/>
    <w:uiPriority w:val="0"/>
    <w:rPr>
      <w:rFonts w:hint="eastAsia" w:ascii="仿宋_GB2312" w:eastAsia="仿宋_GB2312"/>
      <w:color w:val="000000"/>
      <w:sz w:val="22"/>
      <w:szCs w:val="22"/>
    </w:rPr>
  </w:style>
  <w:style w:type="character" w:customStyle="1" w:styleId="175">
    <w:name w:val="fontstyle51"/>
    <w:basedOn w:val="59"/>
    <w:qFormat/>
    <w:uiPriority w:val="0"/>
    <w:rPr>
      <w:rFonts w:hint="default" w:ascii="TimesNewRoman" w:hAnsi="TimesNewRoman"/>
      <w:color w:val="000000"/>
      <w:sz w:val="18"/>
      <w:szCs w:val="18"/>
    </w:rPr>
  </w:style>
  <w:style w:type="character" w:customStyle="1" w:styleId="176">
    <w:name w:val="Char Char41"/>
    <w:qFormat/>
    <w:uiPriority w:val="0"/>
    <w:rPr>
      <w:kern w:val="2"/>
      <w:sz w:val="21"/>
      <w:szCs w:val="24"/>
    </w:rPr>
  </w:style>
  <w:style w:type="paragraph" w:customStyle="1" w:styleId="177">
    <w:name w:val="Char12"/>
    <w:basedOn w:val="55"/>
    <w:qFormat/>
    <w:uiPriority w:val="0"/>
    <w:pPr>
      <w:spacing w:after="0" w:line="360" w:lineRule="auto"/>
      <w:ind w:firstLine="200" w:firstLineChars="200"/>
    </w:pPr>
    <w:rPr>
      <w:rFonts w:ascii="Tahoma" w:hAnsi="Tahoma"/>
      <w:sz w:val="36"/>
      <w:szCs w:val="36"/>
    </w:rPr>
  </w:style>
  <w:style w:type="paragraph" w:customStyle="1" w:styleId="178">
    <w:name w:val="Char2"/>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79">
    <w:name w:val="纯文本2"/>
    <w:basedOn w:val="1"/>
    <w:qFormat/>
    <w:uiPriority w:val="0"/>
    <w:pPr>
      <w:widowControl/>
      <w:autoSpaceDE/>
      <w:autoSpaceDN/>
      <w:adjustRightInd w:val="0"/>
      <w:spacing w:line="305" w:lineRule="auto"/>
      <w:ind w:firstLine="420"/>
      <w:jc w:val="both"/>
      <w:textAlignment w:val="baseline"/>
    </w:pPr>
    <w:rPr>
      <w:rFonts w:hAnsi="Courier New" w:cs="Times New Roman"/>
      <w:kern w:val="2"/>
      <w:sz w:val="21"/>
      <w:szCs w:val="20"/>
      <w:lang w:eastAsia="zh-CN"/>
    </w:rPr>
  </w:style>
  <w:style w:type="paragraph" w:customStyle="1" w:styleId="180">
    <w:name w:val="列出段落2"/>
    <w:basedOn w:val="1"/>
    <w:qFormat/>
    <w:uiPriority w:val="0"/>
    <w:pPr>
      <w:autoSpaceDE/>
      <w:autoSpaceDN/>
      <w:ind w:firstLine="852" w:firstLineChars="303"/>
    </w:pPr>
    <w:rPr>
      <w:rFonts w:ascii="Calibri" w:hAnsi="Calibri" w:cs="Times New Roman"/>
      <w:b/>
      <w:kern w:val="2"/>
      <w:sz w:val="28"/>
      <w:szCs w:val="28"/>
      <w:lang w:eastAsia="zh-CN"/>
    </w:rPr>
  </w:style>
  <w:style w:type="paragraph" w:customStyle="1" w:styleId="181">
    <w:name w:val="正文2"/>
    <w:qFormat/>
    <w:uiPriority w:val="0"/>
    <w:pPr>
      <w:jc w:val="both"/>
    </w:pPr>
    <w:rPr>
      <w:rFonts w:ascii="Times New Roman" w:hAnsi="Times New Roman" w:eastAsia="宋体" w:cs="Times New Roman"/>
      <w:kern w:val="2"/>
      <w:sz w:val="21"/>
      <w:szCs w:val="21"/>
      <w:lang w:val="en-US" w:eastAsia="zh-CN" w:bidi="ar-SA"/>
    </w:rPr>
  </w:style>
  <w:style w:type="character" w:customStyle="1" w:styleId="182">
    <w:name w:val="Char Char8"/>
    <w:qFormat/>
    <w:uiPriority w:val="0"/>
    <w:rPr>
      <w:rFonts w:ascii="Times New Roman" w:hAnsi="Times New Roman" w:eastAsia="宋体" w:cs="Times New Roman"/>
      <w:kern w:val="2"/>
      <w:sz w:val="28"/>
    </w:rPr>
  </w:style>
  <w:style w:type="character" w:customStyle="1" w:styleId="183">
    <w:name w:val="明显参考1"/>
    <w:qFormat/>
    <w:uiPriority w:val="0"/>
    <w:rPr>
      <w:rFonts w:ascii="Times New Roman" w:hAnsi="Times New Roman" w:eastAsia="宋体" w:cs="Times New Roman"/>
      <w:b/>
      <w:bCs/>
      <w:smallCaps/>
      <w:color w:val="C0504D"/>
      <w:spacing w:val="5"/>
      <w:u w:val="single"/>
    </w:rPr>
  </w:style>
  <w:style w:type="character" w:customStyle="1" w:styleId="184">
    <w:name w:val="文字 Char Char"/>
    <w:link w:val="185"/>
    <w:qFormat/>
    <w:uiPriority w:val="0"/>
    <w:rPr>
      <w:rFonts w:ascii="宋体"/>
      <w:sz w:val="28"/>
    </w:rPr>
  </w:style>
  <w:style w:type="paragraph" w:customStyle="1" w:styleId="185">
    <w:name w:val="文字"/>
    <w:basedOn w:val="1"/>
    <w:link w:val="184"/>
    <w:qFormat/>
    <w:uiPriority w:val="0"/>
    <w:pPr>
      <w:tabs>
        <w:tab w:val="left" w:pos="8520"/>
      </w:tabs>
      <w:autoSpaceDE/>
      <w:autoSpaceDN/>
      <w:spacing w:line="312" w:lineRule="auto"/>
      <w:ind w:right="-210" w:firstLine="556"/>
      <w:jc w:val="both"/>
    </w:pPr>
    <w:rPr>
      <w:rFonts w:hAnsi="Times New Roman" w:cs="Times New Roman"/>
      <w:sz w:val="28"/>
      <w:szCs w:val="20"/>
      <w:lang w:eastAsia="zh-CN"/>
    </w:rPr>
  </w:style>
  <w:style w:type="character" w:customStyle="1" w:styleId="186">
    <w:name w:val="verdana14ptboldblack1"/>
    <w:qFormat/>
    <w:uiPriority w:val="0"/>
    <w:rPr>
      <w:rFonts w:hint="default" w:ascii="Verdana" w:hAnsi="Verdana" w:eastAsia="宋体" w:cs="Times New Roman"/>
      <w:b/>
      <w:bCs/>
      <w:color w:val="000000"/>
      <w:sz w:val="22"/>
      <w:szCs w:val="22"/>
    </w:rPr>
  </w:style>
  <w:style w:type="character" w:customStyle="1" w:styleId="187">
    <w:name w:val="增强"/>
    <w:qFormat/>
    <w:uiPriority w:val="99"/>
    <w:rPr>
      <w:rFonts w:ascii="Times New Roman" w:hAnsi="Times New Roman" w:eastAsia="宋体" w:cs="Times New Roman"/>
      <w:b/>
      <w:bCs/>
    </w:rPr>
  </w:style>
  <w:style w:type="character" w:customStyle="1" w:styleId="188">
    <w:name w:val="明显引用 Char1"/>
    <w:qFormat/>
    <w:uiPriority w:val="0"/>
    <w:rPr>
      <w:rFonts w:ascii="Times New Roman" w:hAnsi="Times New Roman" w:eastAsia="宋体" w:cs="Times New Roman"/>
      <w:b/>
      <w:bCs/>
      <w:i/>
      <w:iCs/>
      <w:color w:val="4F81BD"/>
      <w:kern w:val="2"/>
      <w:sz w:val="21"/>
      <w:szCs w:val="24"/>
    </w:rPr>
  </w:style>
  <w:style w:type="character" w:customStyle="1" w:styleId="189">
    <w:name w:val="ca-12"/>
    <w:qFormat/>
    <w:uiPriority w:val="0"/>
    <w:rPr>
      <w:rFonts w:ascii="Times New Roman" w:hAnsi="Times New Roman" w:eastAsia="宋体" w:cs="Times New Roman"/>
    </w:rPr>
  </w:style>
  <w:style w:type="character" w:customStyle="1" w:styleId="190">
    <w:name w:val="Char Char11"/>
    <w:qFormat/>
    <w:uiPriority w:val="0"/>
    <w:rPr>
      <w:rFonts w:ascii="Times New Roman" w:hAnsi="Times New Roman" w:eastAsia="宋体" w:cs="Times New Roman"/>
      <w:kern w:val="2"/>
      <w:sz w:val="28"/>
      <w:szCs w:val="24"/>
    </w:rPr>
  </w:style>
  <w:style w:type="character" w:customStyle="1" w:styleId="191">
    <w:name w:val="font51"/>
    <w:qFormat/>
    <w:uiPriority w:val="0"/>
    <w:rPr>
      <w:rFonts w:hint="eastAsia" w:ascii="宋体" w:hAnsi="宋体" w:eastAsia="宋体" w:cs="宋体"/>
      <w:color w:val="000000"/>
      <w:sz w:val="24"/>
      <w:szCs w:val="24"/>
      <w:u w:val="none"/>
    </w:rPr>
  </w:style>
  <w:style w:type="character" w:customStyle="1" w:styleId="192">
    <w:name w:val="HTML 预设格式 Char1"/>
    <w:qFormat/>
    <w:uiPriority w:val="0"/>
    <w:rPr>
      <w:rFonts w:ascii="Courier New" w:hAnsi="Courier New" w:eastAsia="宋体" w:cs="Courier New"/>
      <w:kern w:val="2"/>
    </w:rPr>
  </w:style>
  <w:style w:type="character" w:customStyle="1" w:styleId="193">
    <w:name w:val="Char Char33"/>
    <w:qFormat/>
    <w:uiPriority w:val="0"/>
    <w:rPr>
      <w:rFonts w:ascii="Times New Roman" w:hAnsi="Times New Roman" w:eastAsia="宋体" w:cs="Times New Roman"/>
      <w:kern w:val="2"/>
      <w:sz w:val="21"/>
      <w:szCs w:val="24"/>
      <w:lang w:val="en-US" w:eastAsia="zh-CN" w:bidi="ar-SA"/>
    </w:rPr>
  </w:style>
  <w:style w:type="character" w:customStyle="1" w:styleId="194">
    <w:name w:val="签名 Char"/>
    <w:link w:val="39"/>
    <w:qFormat/>
    <w:uiPriority w:val="99"/>
    <w:rPr>
      <w:kern w:val="20"/>
    </w:rPr>
  </w:style>
  <w:style w:type="character" w:customStyle="1" w:styleId="195">
    <w:name w:val="样式 正文缩进 + 首行缩进:  2 字符 Char Char"/>
    <w:link w:val="196"/>
    <w:qFormat/>
    <w:uiPriority w:val="0"/>
    <w:rPr>
      <w:sz w:val="24"/>
    </w:rPr>
  </w:style>
  <w:style w:type="paragraph" w:customStyle="1" w:styleId="196">
    <w:name w:val="样式 正文缩进 + 首行缩进:  2 字符"/>
    <w:basedOn w:val="17"/>
    <w:link w:val="195"/>
    <w:qFormat/>
    <w:uiPriority w:val="0"/>
    <w:pPr>
      <w:spacing w:line="360" w:lineRule="auto"/>
      <w:ind w:firstLine="200" w:firstLineChars="200"/>
    </w:pPr>
    <w:rPr>
      <w:rFonts w:eastAsia="宋体"/>
      <w:kern w:val="0"/>
      <w:sz w:val="24"/>
    </w:rPr>
  </w:style>
  <w:style w:type="character" w:customStyle="1" w:styleId="197">
    <w:name w:val="常用正文 Char Char"/>
    <w:link w:val="198"/>
    <w:qFormat/>
    <w:uiPriority w:val="0"/>
    <w:rPr>
      <w:rFonts w:ascii="Arial" w:hAnsi="Arial" w:eastAsia="楷体_GB2312"/>
      <w:sz w:val="24"/>
    </w:rPr>
  </w:style>
  <w:style w:type="paragraph" w:customStyle="1" w:styleId="198">
    <w:name w:val="常用正文"/>
    <w:link w:val="197"/>
    <w:qFormat/>
    <w:uiPriority w:val="0"/>
    <w:pPr>
      <w:widowControl w:val="0"/>
      <w:spacing w:line="360" w:lineRule="auto"/>
      <w:ind w:firstLine="200" w:firstLineChars="200"/>
      <w:textAlignment w:val="bottom"/>
    </w:pPr>
    <w:rPr>
      <w:rFonts w:ascii="Arial" w:hAnsi="Arial" w:eastAsia="楷体_GB2312" w:cs="Times New Roman"/>
      <w:sz w:val="24"/>
      <w:lang w:val="en-US" w:eastAsia="zh-CN" w:bidi="ar-SA"/>
    </w:rPr>
  </w:style>
  <w:style w:type="character" w:customStyle="1" w:styleId="199">
    <w:name w:val="标题5 Char Char"/>
    <w:link w:val="200"/>
    <w:qFormat/>
    <w:uiPriority w:val="0"/>
    <w:rPr>
      <w:rFonts w:ascii="Arial" w:hAnsi="Arial"/>
      <w:b/>
      <w:bCs/>
      <w:sz w:val="24"/>
      <w:szCs w:val="32"/>
    </w:rPr>
  </w:style>
  <w:style w:type="paragraph" w:customStyle="1" w:styleId="200">
    <w:name w:val="标题5"/>
    <w:basedOn w:val="5"/>
    <w:link w:val="199"/>
    <w:qFormat/>
    <w:uiPriority w:val="0"/>
    <w:pPr>
      <w:keepNext/>
      <w:keepLines/>
      <w:autoSpaceDE/>
      <w:autoSpaceDN/>
      <w:spacing w:before="260" w:after="260" w:line="413" w:lineRule="auto"/>
      <w:ind w:left="0"/>
      <w:jc w:val="both"/>
    </w:pPr>
    <w:rPr>
      <w:rFonts w:ascii="Arial" w:hAnsi="Arial" w:cs="Times New Roman"/>
      <w:b/>
      <w:bCs/>
      <w:sz w:val="24"/>
      <w:szCs w:val="32"/>
      <w:lang w:eastAsia="zh-CN"/>
    </w:rPr>
  </w:style>
  <w:style w:type="character" w:customStyle="1" w:styleId="201">
    <w:name w:val="普通文字 Char Char1"/>
    <w:qFormat/>
    <w:uiPriority w:val="0"/>
    <w:rPr>
      <w:rFonts w:ascii="宋体" w:hAnsi="Courier New" w:eastAsia="宋体" w:cs="Courier New"/>
      <w:kern w:val="2"/>
      <w:sz w:val="21"/>
      <w:szCs w:val="21"/>
    </w:rPr>
  </w:style>
  <w:style w:type="character" w:customStyle="1" w:styleId="202">
    <w:name w:val="正文文本缩进 Char1"/>
    <w:qFormat/>
    <w:uiPriority w:val="0"/>
    <w:rPr>
      <w:rFonts w:ascii="Times New Roman" w:hAnsi="Times New Roman" w:eastAsia="宋体" w:cs="Times New Roman"/>
      <w:kern w:val="2"/>
      <w:sz w:val="30"/>
      <w:szCs w:val="24"/>
    </w:rPr>
  </w:style>
  <w:style w:type="character" w:customStyle="1" w:styleId="203">
    <w:name w:val="正文要点 Char"/>
    <w:qFormat/>
    <w:uiPriority w:val="0"/>
    <w:rPr>
      <w:rFonts w:ascii="Times New Roman" w:hAnsi="Times New Roman" w:eastAsia="宋体" w:cs="Times New Roman"/>
      <w:sz w:val="21"/>
      <w:szCs w:val="24"/>
    </w:rPr>
  </w:style>
  <w:style w:type="character" w:customStyle="1" w:styleId="204">
    <w:name w:val="h3 Char"/>
    <w:qFormat/>
    <w:uiPriority w:val="0"/>
    <w:rPr>
      <w:rFonts w:ascii="Times New Roman" w:hAnsi="Times New Roman" w:eastAsia="宋体" w:cs="Times New Roman"/>
      <w:kern w:val="2"/>
      <w:sz w:val="24"/>
    </w:rPr>
  </w:style>
  <w:style w:type="character" w:customStyle="1" w:styleId="205">
    <w:name w:val="Char Char25"/>
    <w:qFormat/>
    <w:uiPriority w:val="0"/>
    <w:rPr>
      <w:rFonts w:ascii="Arial" w:hAnsi="Arial" w:eastAsia="宋体" w:cs="Times New Roman"/>
      <w:kern w:val="2"/>
      <w:sz w:val="24"/>
    </w:rPr>
  </w:style>
  <w:style w:type="character" w:customStyle="1" w:styleId="206">
    <w:name w:val="Char Char18"/>
    <w:qFormat/>
    <w:uiPriority w:val="0"/>
    <w:rPr>
      <w:rFonts w:ascii="Times New Roman" w:hAnsi="Times New Roman" w:eastAsia="宋体" w:cs="Times New Roman"/>
      <w:kern w:val="2"/>
      <w:sz w:val="18"/>
      <w:szCs w:val="18"/>
    </w:rPr>
  </w:style>
  <w:style w:type="character" w:customStyle="1" w:styleId="207">
    <w:name w:val="my正文 Char Char"/>
    <w:link w:val="208"/>
    <w:qFormat/>
    <w:uiPriority w:val="0"/>
    <w:rPr>
      <w:sz w:val="24"/>
      <w:szCs w:val="24"/>
    </w:rPr>
  </w:style>
  <w:style w:type="paragraph" w:customStyle="1" w:styleId="208">
    <w:name w:val="my正文"/>
    <w:basedOn w:val="1"/>
    <w:link w:val="207"/>
    <w:qFormat/>
    <w:uiPriority w:val="0"/>
    <w:pPr>
      <w:autoSpaceDE/>
      <w:autoSpaceDN/>
      <w:spacing w:line="360" w:lineRule="auto"/>
      <w:ind w:firstLine="480" w:firstLineChars="200"/>
      <w:jc w:val="both"/>
    </w:pPr>
    <w:rPr>
      <w:rFonts w:ascii="Times New Roman" w:hAnsi="Times New Roman" w:cs="Times New Roman"/>
      <w:sz w:val="24"/>
      <w:szCs w:val="24"/>
      <w:lang w:eastAsia="zh-CN"/>
    </w:rPr>
  </w:style>
  <w:style w:type="character" w:customStyle="1" w:styleId="209">
    <w:name w:val="标题 4 Char Char"/>
    <w:qFormat/>
    <w:uiPriority w:val="0"/>
    <w:rPr>
      <w:rFonts w:ascii="Arial" w:hAnsi="Arial" w:eastAsia="黑体" w:cs="Times New Roman"/>
      <w:b/>
      <w:bCs/>
      <w:kern w:val="2"/>
      <w:sz w:val="28"/>
      <w:szCs w:val="28"/>
      <w:lang w:val="en-US" w:eastAsia="zh-CN" w:bidi="ar-SA"/>
    </w:rPr>
  </w:style>
  <w:style w:type="character" w:customStyle="1" w:styleId="210">
    <w:name w:val="txt1"/>
    <w:qFormat/>
    <w:uiPriority w:val="0"/>
    <w:rPr>
      <w:rFonts w:hint="default" w:ascii="ˎ̥" w:hAnsi="ˎ̥" w:eastAsia="宋体" w:cs="Times New Roman"/>
      <w:sz w:val="18"/>
      <w:szCs w:val="18"/>
    </w:rPr>
  </w:style>
  <w:style w:type="character" w:customStyle="1" w:styleId="211">
    <w:name w:val="引用 Char1"/>
    <w:qFormat/>
    <w:uiPriority w:val="0"/>
    <w:rPr>
      <w:rFonts w:ascii="Times New Roman" w:hAnsi="Times New Roman" w:eastAsia="宋体" w:cs="Times New Roman"/>
      <w:i/>
      <w:iCs/>
      <w:color w:val="000000"/>
      <w:kern w:val="2"/>
      <w:sz w:val="21"/>
      <w:szCs w:val="24"/>
    </w:rPr>
  </w:style>
  <w:style w:type="character" w:customStyle="1" w:styleId="212">
    <w:name w:val="highlight1"/>
    <w:qFormat/>
    <w:uiPriority w:val="0"/>
    <w:rPr>
      <w:rFonts w:ascii="Times New Roman" w:hAnsi="Times New Roman" w:eastAsia="宋体" w:cs="Times New Roman"/>
      <w:sz w:val="21"/>
      <w:szCs w:val="21"/>
    </w:rPr>
  </w:style>
  <w:style w:type="character" w:customStyle="1" w:styleId="213">
    <w:name w:val="Char Char26"/>
    <w:qFormat/>
    <w:uiPriority w:val="0"/>
    <w:rPr>
      <w:rFonts w:ascii="Arial" w:hAnsi="Arial" w:eastAsia="黑体" w:cs="Times New Roman"/>
      <w:b/>
      <w:bCs/>
      <w:kern w:val="2"/>
      <w:sz w:val="32"/>
      <w:szCs w:val="32"/>
    </w:rPr>
  </w:style>
  <w:style w:type="character" w:customStyle="1" w:styleId="214">
    <w:name w:val="Char Char101"/>
    <w:qFormat/>
    <w:uiPriority w:val="0"/>
    <w:rPr>
      <w:rFonts w:ascii="Times New Roman" w:hAnsi="Times New Roman" w:eastAsia="宋体" w:cs="Times New Roman"/>
      <w:sz w:val="18"/>
    </w:rPr>
  </w:style>
  <w:style w:type="character" w:customStyle="1" w:styleId="215">
    <w:name w:val="font"/>
    <w:qFormat/>
    <w:uiPriority w:val="0"/>
    <w:rPr>
      <w:rFonts w:ascii="Times New Roman" w:hAnsi="Times New Roman" w:eastAsia="宋体" w:cs="Times New Roman"/>
    </w:rPr>
  </w:style>
  <w:style w:type="character" w:customStyle="1" w:styleId="216">
    <w:name w:val="正文缩进1 Char1"/>
    <w:qFormat/>
    <w:uiPriority w:val="0"/>
    <w:rPr>
      <w:rFonts w:ascii="Times New Roman" w:hAnsi="Times New Roman" w:eastAsia="宋体" w:cs="Times New Roman"/>
      <w:kern w:val="2"/>
      <w:sz w:val="21"/>
    </w:rPr>
  </w:style>
  <w:style w:type="character" w:customStyle="1" w:styleId="217">
    <w:name w:val="Char Char12"/>
    <w:qFormat/>
    <w:uiPriority w:val="0"/>
    <w:rPr>
      <w:rFonts w:ascii="Times New Roman" w:hAnsi="Times New Roman" w:eastAsia="宋体" w:cs="Times New Roman"/>
      <w:kern w:val="2"/>
      <w:sz w:val="18"/>
      <w:szCs w:val="18"/>
    </w:rPr>
  </w:style>
  <w:style w:type="character" w:customStyle="1" w:styleId="218">
    <w:name w:val="font41"/>
    <w:qFormat/>
    <w:uiPriority w:val="0"/>
    <w:rPr>
      <w:rFonts w:hint="default" w:ascii="Arial" w:hAnsi="Arial" w:eastAsia="宋体" w:cs="Arial"/>
      <w:b/>
      <w:color w:val="000000"/>
      <w:sz w:val="24"/>
      <w:szCs w:val="24"/>
      <w:u w:val="none"/>
    </w:rPr>
  </w:style>
  <w:style w:type="character" w:customStyle="1" w:styleId="219">
    <w:name w:val="标题 3 Char Char"/>
    <w:qFormat/>
    <w:uiPriority w:val="0"/>
    <w:rPr>
      <w:rFonts w:ascii="Times New Roman" w:hAnsi="Times New Roman" w:eastAsia="宋体" w:cs="Times New Roman"/>
      <w:b/>
      <w:bCs/>
      <w:kern w:val="2"/>
      <w:sz w:val="32"/>
      <w:szCs w:val="32"/>
      <w:lang w:val="en-US" w:eastAsia="zh-CN" w:bidi="ar-SA"/>
    </w:rPr>
  </w:style>
  <w:style w:type="character" w:customStyle="1" w:styleId="220">
    <w:name w:val="文档正文 Char Char"/>
    <w:link w:val="221"/>
    <w:qFormat/>
    <w:uiPriority w:val="0"/>
    <w:rPr>
      <w:rFonts w:ascii="长城仿宋"/>
      <w:sz w:val="24"/>
    </w:rPr>
  </w:style>
  <w:style w:type="paragraph" w:customStyle="1" w:styleId="221">
    <w:name w:val="文档正文"/>
    <w:basedOn w:val="1"/>
    <w:link w:val="220"/>
    <w:qFormat/>
    <w:uiPriority w:val="0"/>
    <w:pPr>
      <w:autoSpaceDE/>
      <w:autoSpaceDN/>
      <w:adjustRightInd w:val="0"/>
      <w:spacing w:line="480" w:lineRule="atLeast"/>
      <w:ind w:firstLine="567"/>
      <w:jc w:val="both"/>
      <w:textAlignment w:val="baseline"/>
    </w:pPr>
    <w:rPr>
      <w:rFonts w:ascii="长城仿宋" w:hAnsi="Times New Roman" w:cs="Times New Roman"/>
      <w:sz w:val="24"/>
      <w:szCs w:val="20"/>
      <w:lang w:eastAsia="zh-CN"/>
    </w:rPr>
  </w:style>
  <w:style w:type="character" w:customStyle="1" w:styleId="222">
    <w:name w:val="签名 Char1"/>
    <w:qFormat/>
    <w:uiPriority w:val="0"/>
    <w:rPr>
      <w:rFonts w:ascii="Times New Roman" w:hAnsi="Times New Roman" w:eastAsia="宋体" w:cs="Times New Roman"/>
      <w:kern w:val="2"/>
      <w:sz w:val="21"/>
      <w:szCs w:val="24"/>
    </w:rPr>
  </w:style>
  <w:style w:type="character" w:customStyle="1" w:styleId="223">
    <w:name w:val="skip_21"/>
    <w:qFormat/>
    <w:uiPriority w:val="0"/>
    <w:rPr>
      <w:rFonts w:ascii="Times New Roman" w:hAnsi="Times New Roman" w:eastAsia="宋体" w:cs="Times New Roman"/>
      <w:color w:val="333333"/>
      <w:sz w:val="18"/>
      <w:szCs w:val="18"/>
      <w:u w:val="none"/>
    </w:rPr>
  </w:style>
  <w:style w:type="character" w:customStyle="1" w:styleId="224">
    <w:name w:val="msonormal"/>
    <w:qFormat/>
    <w:uiPriority w:val="0"/>
    <w:rPr>
      <w:rFonts w:ascii="Times New Roman" w:hAnsi="Times New Roman" w:eastAsia="宋体" w:cs="Times New Roman"/>
    </w:rPr>
  </w:style>
  <w:style w:type="character" w:customStyle="1" w:styleId="225">
    <w:name w:val="正文缩进[1] Char Char Char"/>
    <w:link w:val="226"/>
    <w:qFormat/>
    <w:uiPriority w:val="0"/>
  </w:style>
  <w:style w:type="paragraph" w:customStyle="1" w:styleId="226">
    <w:name w:val="正文缩进[1] Char"/>
    <w:basedOn w:val="1"/>
    <w:link w:val="225"/>
    <w:qFormat/>
    <w:uiPriority w:val="0"/>
    <w:pPr>
      <w:autoSpaceDE/>
      <w:autoSpaceDN/>
      <w:spacing w:beforeLines="20" w:afterLines="20" w:line="300" w:lineRule="auto"/>
      <w:ind w:firstLine="420"/>
      <w:jc w:val="both"/>
    </w:pPr>
    <w:rPr>
      <w:rFonts w:ascii="Times New Roman" w:hAnsi="Times New Roman" w:cs="Times New Roman"/>
      <w:sz w:val="20"/>
      <w:szCs w:val="20"/>
      <w:lang w:eastAsia="zh-CN"/>
    </w:rPr>
  </w:style>
  <w:style w:type="character" w:customStyle="1" w:styleId="227">
    <w:name w:val="引言字符"/>
    <w:link w:val="228"/>
    <w:qFormat/>
    <w:uiPriority w:val="99"/>
    <w:rPr>
      <w:rFonts w:ascii="Cambria" w:hAnsi="Cambria"/>
      <w:i/>
      <w:iCs/>
      <w:color w:val="7E97AD"/>
      <w:kern w:val="20"/>
      <w:sz w:val="28"/>
      <w:lang w:val="zh-CN"/>
    </w:rPr>
  </w:style>
  <w:style w:type="paragraph" w:customStyle="1" w:styleId="228">
    <w:name w:val="引言"/>
    <w:basedOn w:val="1"/>
    <w:next w:val="1"/>
    <w:link w:val="227"/>
    <w:qFormat/>
    <w:uiPriority w:val="99"/>
    <w:pPr>
      <w:widowControl/>
      <w:autoSpaceDE/>
      <w:autoSpaceDN/>
      <w:spacing w:before="240" w:after="240" w:line="360" w:lineRule="auto"/>
      <w:ind w:left="720" w:right="720" w:firstLine="1680" w:firstLineChars="200"/>
    </w:pPr>
    <w:rPr>
      <w:rFonts w:ascii="Cambria" w:hAnsi="Cambria" w:cs="Times New Roman"/>
      <w:i/>
      <w:iCs/>
      <w:color w:val="7E97AD"/>
      <w:kern w:val="20"/>
      <w:sz w:val="28"/>
      <w:szCs w:val="20"/>
      <w:lang w:val="zh-CN" w:eastAsia="zh-CN"/>
    </w:rPr>
  </w:style>
  <w:style w:type="character" w:customStyle="1" w:styleId="229">
    <w:name w:val="Char Char"/>
    <w:qFormat/>
    <w:uiPriority w:val="0"/>
    <w:rPr>
      <w:rFonts w:ascii="Calibri" w:hAnsi="Calibri" w:eastAsia="宋体" w:cs="黑体"/>
      <w:caps/>
      <w:color w:val="7E97AD"/>
      <w:kern w:val="20"/>
      <w:sz w:val="56"/>
    </w:rPr>
  </w:style>
  <w:style w:type="character" w:customStyle="1" w:styleId="230">
    <w:name w:val="Char Char17"/>
    <w:qFormat/>
    <w:uiPriority w:val="0"/>
    <w:rPr>
      <w:rFonts w:ascii="Times New Roman" w:hAnsi="Times New Roman" w:eastAsia="宋体" w:cs="Times New Roman"/>
      <w:kern w:val="2"/>
      <w:sz w:val="18"/>
      <w:szCs w:val="18"/>
    </w:rPr>
  </w:style>
  <w:style w:type="character" w:customStyle="1" w:styleId="231">
    <w:name w:val="Char Char16"/>
    <w:qFormat/>
    <w:uiPriority w:val="0"/>
    <w:rPr>
      <w:rFonts w:ascii="Times New Roman" w:hAnsi="Times New Roman" w:eastAsia="宋体" w:cs="Times New Roman"/>
      <w:kern w:val="2"/>
      <w:sz w:val="21"/>
      <w:szCs w:val="24"/>
    </w:rPr>
  </w:style>
  <w:style w:type="character" w:customStyle="1" w:styleId="232">
    <w:name w:val="content1"/>
    <w:qFormat/>
    <w:uiPriority w:val="0"/>
    <w:rPr>
      <w:rFonts w:ascii="Times New Roman" w:hAnsi="Times New Roman" w:eastAsia="宋体" w:cs="Times New Roman"/>
      <w:sz w:val="21"/>
      <w:szCs w:val="21"/>
    </w:rPr>
  </w:style>
  <w:style w:type="character" w:customStyle="1" w:styleId="233">
    <w:name w:val="Blockquote Char"/>
    <w:link w:val="234"/>
    <w:qFormat/>
    <w:uiPriority w:val="0"/>
    <w:rPr>
      <w:sz w:val="24"/>
    </w:rPr>
  </w:style>
  <w:style w:type="paragraph" w:customStyle="1" w:styleId="234">
    <w:name w:val="Blockquote"/>
    <w:basedOn w:val="1"/>
    <w:link w:val="233"/>
    <w:qFormat/>
    <w:uiPriority w:val="0"/>
    <w:pPr>
      <w:adjustRightInd w:val="0"/>
      <w:spacing w:before="100" w:after="100"/>
      <w:ind w:left="360" w:right="360"/>
    </w:pPr>
    <w:rPr>
      <w:rFonts w:ascii="Times New Roman" w:hAnsi="Times New Roman" w:cs="Times New Roman"/>
      <w:sz w:val="24"/>
      <w:szCs w:val="20"/>
      <w:lang w:eastAsia="zh-CN"/>
    </w:rPr>
  </w:style>
  <w:style w:type="character" w:customStyle="1" w:styleId="235">
    <w:name w:val="引用 Char"/>
    <w:link w:val="236"/>
    <w:qFormat/>
    <w:uiPriority w:val="0"/>
    <w:rPr>
      <w:i/>
      <w:iCs/>
      <w:color w:val="000000"/>
    </w:rPr>
  </w:style>
  <w:style w:type="paragraph" w:styleId="236">
    <w:name w:val="Quote"/>
    <w:basedOn w:val="1"/>
    <w:next w:val="1"/>
    <w:link w:val="235"/>
    <w:qFormat/>
    <w:uiPriority w:val="0"/>
    <w:pPr>
      <w:autoSpaceDE/>
      <w:autoSpaceDN/>
      <w:jc w:val="both"/>
    </w:pPr>
    <w:rPr>
      <w:rFonts w:ascii="Times New Roman" w:hAnsi="Times New Roman" w:cs="Times New Roman"/>
      <w:i/>
      <w:iCs/>
      <w:color w:val="000000"/>
      <w:sz w:val="20"/>
      <w:szCs w:val="20"/>
      <w:lang w:eastAsia="zh-CN"/>
    </w:rPr>
  </w:style>
  <w:style w:type="character" w:customStyle="1" w:styleId="237">
    <w:name w:val="Char Char2"/>
    <w:qFormat/>
    <w:uiPriority w:val="0"/>
    <w:rPr>
      <w:rFonts w:ascii="宋体" w:hAnsi="Arial" w:eastAsia="宋体" w:cs="Times New Roman"/>
      <w:b/>
      <w:kern w:val="28"/>
      <w:sz w:val="32"/>
    </w:rPr>
  </w:style>
  <w:style w:type="character" w:customStyle="1" w:styleId="238">
    <w:name w:val="普通文字 Char"/>
    <w:qFormat/>
    <w:uiPriority w:val="0"/>
    <w:rPr>
      <w:rFonts w:ascii="宋体" w:hAnsi="Courier New" w:eastAsia="宋体" w:cs="Courier New"/>
      <w:kern w:val="2"/>
      <w:sz w:val="21"/>
      <w:szCs w:val="21"/>
      <w:lang w:val="en-US" w:eastAsia="zh-CN" w:bidi="ar-SA"/>
    </w:rPr>
  </w:style>
  <w:style w:type="character" w:customStyle="1" w:styleId="239">
    <w:name w:val="批注主题 Char1"/>
    <w:qFormat/>
    <w:uiPriority w:val="0"/>
    <w:rPr>
      <w:rFonts w:ascii="Times New Roman" w:hAnsi="Times New Roman" w:eastAsia="宋体" w:cs="Times New Roman"/>
      <w:b/>
      <w:bCs/>
      <w:kern w:val="2"/>
      <w:sz w:val="21"/>
      <w:szCs w:val="22"/>
    </w:rPr>
  </w:style>
  <w:style w:type="character" w:customStyle="1" w:styleId="240">
    <w:name w:val="不明显参考1"/>
    <w:qFormat/>
    <w:uiPriority w:val="0"/>
    <w:rPr>
      <w:rFonts w:ascii="Times New Roman" w:hAnsi="Times New Roman" w:eastAsia="宋体" w:cs="Times New Roman"/>
      <w:smallCaps/>
      <w:color w:val="C0504D"/>
      <w:u w:val="single"/>
    </w:rPr>
  </w:style>
  <w:style w:type="character" w:customStyle="1" w:styleId="241">
    <w:name w:val="文档结构图 Char1"/>
    <w:qFormat/>
    <w:uiPriority w:val="0"/>
    <w:rPr>
      <w:rFonts w:ascii="宋体" w:hAnsi="Times New Roman" w:eastAsia="宋体" w:cs="Times New Roman"/>
      <w:kern w:val="2"/>
      <w:sz w:val="18"/>
      <w:szCs w:val="18"/>
    </w:rPr>
  </w:style>
  <w:style w:type="character" w:customStyle="1" w:styleId="242">
    <w:name w:val="Char Char27"/>
    <w:qFormat/>
    <w:uiPriority w:val="0"/>
    <w:rPr>
      <w:rFonts w:ascii="Times New Roman" w:hAnsi="Times New Roman" w:eastAsia="宋体" w:cs="Times New Roman"/>
      <w:b/>
      <w:bCs/>
      <w:kern w:val="44"/>
      <w:sz w:val="44"/>
      <w:szCs w:val="44"/>
      <w:lang w:bidi="ar-SA"/>
    </w:rPr>
  </w:style>
  <w:style w:type="character" w:customStyle="1" w:styleId="243">
    <w:name w:val="明显强调2"/>
    <w:qFormat/>
    <w:uiPriority w:val="0"/>
    <w:rPr>
      <w:rFonts w:ascii="Times New Roman" w:hAnsi="Times New Roman" w:eastAsia="仿宋_GB2312" w:cs="Times New Roman"/>
      <w:bCs/>
      <w:iCs/>
      <w:color w:val="auto"/>
      <w:sz w:val="32"/>
    </w:rPr>
  </w:style>
  <w:style w:type="character" w:customStyle="1" w:styleId="244">
    <w:name w:val="Char Char Char Char Char Char Char Char Char Char Char Char Char Char Char"/>
    <w:qFormat/>
    <w:uiPriority w:val="0"/>
    <w:rPr>
      <w:rFonts w:ascii="Times New Roman" w:hAnsi="Times New Roman" w:eastAsia="宋体" w:cs="Times New Roman"/>
      <w:kern w:val="2"/>
      <w:sz w:val="21"/>
      <w:lang w:val="en-US" w:eastAsia="zh-CN" w:bidi="ar-SA"/>
    </w:rPr>
  </w:style>
  <w:style w:type="character" w:customStyle="1" w:styleId="245">
    <w:name w:val="标题4 Char Char"/>
    <w:link w:val="246"/>
    <w:qFormat/>
    <w:uiPriority w:val="0"/>
    <w:rPr>
      <w:rFonts w:ascii="Arial" w:hAnsi="Arial"/>
      <w:b/>
      <w:bCs/>
      <w:sz w:val="24"/>
      <w:szCs w:val="32"/>
    </w:rPr>
  </w:style>
  <w:style w:type="paragraph" w:customStyle="1" w:styleId="246">
    <w:name w:val="标题4"/>
    <w:basedOn w:val="4"/>
    <w:next w:val="29"/>
    <w:link w:val="245"/>
    <w:qFormat/>
    <w:uiPriority w:val="0"/>
    <w:pPr>
      <w:keepNext/>
      <w:keepLines/>
      <w:autoSpaceDE/>
      <w:autoSpaceDN/>
      <w:spacing w:before="260" w:after="260" w:line="413" w:lineRule="auto"/>
      <w:jc w:val="both"/>
    </w:pPr>
    <w:rPr>
      <w:rFonts w:ascii="Arial" w:hAnsi="Arial" w:cs="Times New Roman"/>
      <w:b/>
      <w:bCs/>
      <w:sz w:val="24"/>
      <w:szCs w:val="32"/>
      <w:lang w:eastAsia="zh-CN"/>
    </w:rPr>
  </w:style>
  <w:style w:type="character" w:customStyle="1" w:styleId="247">
    <w:name w:val="正文文本 Char1"/>
    <w:qFormat/>
    <w:uiPriority w:val="99"/>
    <w:rPr>
      <w:rFonts w:ascii="Times New Roman" w:hAnsi="Times New Roman" w:eastAsia="宋体" w:cs="Times New Roman"/>
      <w:kern w:val="2"/>
      <w:sz w:val="30"/>
      <w:szCs w:val="24"/>
    </w:rPr>
  </w:style>
  <w:style w:type="character" w:customStyle="1" w:styleId="248">
    <w:name w:val="a9"/>
    <w:qFormat/>
    <w:uiPriority w:val="0"/>
    <w:rPr>
      <w:rFonts w:ascii="Times New Roman" w:hAnsi="Times New Roman" w:eastAsia="宋体" w:cs="Times New Roman"/>
    </w:rPr>
  </w:style>
  <w:style w:type="character" w:customStyle="1" w:styleId="249">
    <w:name w:val="mytext Char Char"/>
    <w:link w:val="250"/>
    <w:qFormat/>
    <w:uiPriority w:val="0"/>
    <w:rPr>
      <w:sz w:val="24"/>
    </w:rPr>
  </w:style>
  <w:style w:type="paragraph" w:customStyle="1" w:styleId="250">
    <w:name w:val="mytext"/>
    <w:basedOn w:val="1"/>
    <w:link w:val="249"/>
    <w:qFormat/>
    <w:uiPriority w:val="0"/>
    <w:pPr>
      <w:autoSpaceDE/>
      <w:autoSpaceDN/>
      <w:spacing w:line="300" w:lineRule="auto"/>
      <w:ind w:firstLine="480" w:firstLineChars="200"/>
      <w:jc w:val="both"/>
    </w:pPr>
    <w:rPr>
      <w:rFonts w:ascii="Times New Roman" w:hAnsi="Times New Roman" w:cs="Times New Roman"/>
      <w:sz w:val="24"/>
      <w:szCs w:val="20"/>
      <w:lang w:eastAsia="zh-CN"/>
    </w:rPr>
  </w:style>
  <w:style w:type="character" w:customStyle="1" w:styleId="251">
    <w:name w:val="不明显强调1"/>
    <w:qFormat/>
    <w:uiPriority w:val="0"/>
    <w:rPr>
      <w:rFonts w:ascii="Times New Roman" w:hAnsi="Times New Roman" w:eastAsia="宋体" w:cs="Times New Roman"/>
      <w:i/>
      <w:iCs/>
      <w:color w:val="808080"/>
    </w:rPr>
  </w:style>
  <w:style w:type="character" w:customStyle="1" w:styleId="252">
    <w:name w:val="正文文字4 Char2"/>
    <w:qFormat/>
    <w:uiPriority w:val="0"/>
    <w:rPr>
      <w:rFonts w:ascii="Times New Roman" w:hAnsi="Times New Roman" w:eastAsia="宋体" w:cs="Times New Roman"/>
      <w:kern w:val="2"/>
      <w:sz w:val="21"/>
      <w:szCs w:val="24"/>
    </w:rPr>
  </w:style>
  <w:style w:type="character" w:customStyle="1" w:styleId="253">
    <w:name w:val="正文文本 2 Char"/>
    <w:link w:val="49"/>
    <w:qFormat/>
    <w:uiPriority w:val="0"/>
    <w:rPr>
      <w:sz w:val="28"/>
    </w:rPr>
  </w:style>
  <w:style w:type="character" w:customStyle="1" w:styleId="254">
    <w:name w:val="标题 Char1"/>
    <w:qFormat/>
    <w:uiPriority w:val="0"/>
    <w:rPr>
      <w:rFonts w:ascii="Cambria" w:hAnsi="Cambria" w:eastAsia="宋体" w:cs="Times New Roman"/>
      <w:b/>
      <w:bCs/>
      <w:kern w:val="2"/>
      <w:sz w:val="32"/>
      <w:szCs w:val="32"/>
    </w:rPr>
  </w:style>
  <w:style w:type="character" w:customStyle="1" w:styleId="255">
    <w:name w:val="Char Char7"/>
    <w:qFormat/>
    <w:uiPriority w:val="0"/>
    <w:rPr>
      <w:rFonts w:ascii="Times New Roman" w:hAnsi="Times New Roman" w:eastAsia="宋体" w:cs="Times New Roman"/>
      <w:kern w:val="2"/>
      <w:sz w:val="28"/>
      <w:shd w:val="clear" w:color="auto" w:fill="000080"/>
    </w:rPr>
  </w:style>
  <w:style w:type="character" w:customStyle="1" w:styleId="256">
    <w:name w:val="apple-converted-space"/>
    <w:qFormat/>
    <w:uiPriority w:val="0"/>
    <w:rPr>
      <w:rFonts w:ascii="Times New Roman" w:hAnsi="Times New Roman" w:eastAsia="宋体" w:cs="Times New Roman"/>
    </w:rPr>
  </w:style>
  <w:style w:type="character" w:customStyle="1" w:styleId="257">
    <w:name w:val="正文文本缩进 Char2"/>
    <w:qFormat/>
    <w:uiPriority w:val="99"/>
    <w:rPr>
      <w:rFonts w:ascii="Times New Roman" w:hAnsi="Times New Roman" w:eastAsia="宋体" w:cs="Times New Roman"/>
      <w:kern w:val="2"/>
      <w:sz w:val="21"/>
      <w:szCs w:val="24"/>
      <w:lang w:val="en-US" w:eastAsia="zh-CN" w:bidi="ar-SA"/>
    </w:rPr>
  </w:style>
  <w:style w:type="character" w:customStyle="1" w:styleId="258">
    <w:name w:val="批注框文本 Char1"/>
    <w:qFormat/>
    <w:uiPriority w:val="0"/>
    <w:rPr>
      <w:rFonts w:ascii="Times New Roman" w:hAnsi="Times New Roman" w:eastAsia="宋体" w:cs="Times New Roman"/>
      <w:kern w:val="2"/>
      <w:sz w:val="18"/>
      <w:szCs w:val="18"/>
    </w:rPr>
  </w:style>
  <w:style w:type="character" w:customStyle="1" w:styleId="259">
    <w:name w:val="批注文字 Char Char"/>
    <w:qFormat/>
    <w:uiPriority w:val="0"/>
    <w:rPr>
      <w:rFonts w:ascii="宋体" w:hAnsi="Times New Roman" w:eastAsia="宋体" w:cs="Times New Roman"/>
      <w:sz w:val="28"/>
      <w:szCs w:val="20"/>
    </w:rPr>
  </w:style>
  <w:style w:type="character" w:customStyle="1" w:styleId="260">
    <w:name w:val="pt101"/>
    <w:qFormat/>
    <w:uiPriority w:val="0"/>
    <w:rPr>
      <w:rFonts w:ascii="Times New Roman" w:hAnsi="Times New Roman" w:eastAsia="宋体" w:cs="Times New Roman"/>
      <w:sz w:val="14"/>
      <w:szCs w:val="14"/>
    </w:rPr>
  </w:style>
  <w:style w:type="character" w:customStyle="1" w:styleId="261">
    <w:name w:val="HTML 预设格式 Char"/>
    <w:link w:val="50"/>
    <w:qFormat/>
    <w:uiPriority w:val="99"/>
    <w:rPr>
      <w:rFonts w:ascii="Arial" w:hAnsi="Arial"/>
      <w:sz w:val="24"/>
      <w:szCs w:val="24"/>
    </w:rPr>
  </w:style>
  <w:style w:type="character" w:customStyle="1" w:styleId="262">
    <w:name w:val="正文首行缩进 Char1"/>
    <w:qFormat/>
    <w:uiPriority w:val="0"/>
    <w:rPr>
      <w:rFonts w:ascii="Times New Roman" w:hAnsi="Times New Roman" w:eastAsia="宋体" w:cs="Times New Roman"/>
      <w:kern w:val="2"/>
      <w:sz w:val="28"/>
      <w:szCs w:val="24"/>
      <w:lang w:bidi="ar-SA"/>
    </w:rPr>
  </w:style>
  <w:style w:type="character" w:customStyle="1" w:styleId="263">
    <w:name w:val="正文首行缩进 2 Char"/>
    <w:link w:val="56"/>
    <w:qFormat/>
    <w:uiPriority w:val="0"/>
    <w:rPr>
      <w:sz w:val="28"/>
      <w:szCs w:val="24"/>
    </w:rPr>
  </w:style>
  <w:style w:type="character" w:customStyle="1" w:styleId="264">
    <w:name w:val="ca-22"/>
    <w:qFormat/>
    <w:uiPriority w:val="0"/>
    <w:rPr>
      <w:rFonts w:ascii="Times New Roman" w:hAnsi="Times New Roman" w:eastAsia="宋体" w:cs="Times New Roman"/>
    </w:rPr>
  </w:style>
  <w:style w:type="character" w:customStyle="1" w:styleId="265">
    <w:name w:val="text-4"/>
    <w:qFormat/>
    <w:uiPriority w:val="0"/>
    <w:rPr>
      <w:rFonts w:ascii="Times New Roman" w:hAnsi="Times New Roman" w:eastAsia="宋体" w:cs="Times New Roman"/>
    </w:rPr>
  </w:style>
  <w:style w:type="character" w:customStyle="1" w:styleId="266">
    <w:name w:val="标书正文 Char Char"/>
    <w:link w:val="267"/>
    <w:qFormat/>
    <w:uiPriority w:val="0"/>
    <w:rPr>
      <w:rFonts w:eastAsia="仿宋_GB2312"/>
      <w:sz w:val="28"/>
      <w:szCs w:val="24"/>
    </w:rPr>
  </w:style>
  <w:style w:type="paragraph" w:customStyle="1" w:styleId="267">
    <w:name w:val="标书正文"/>
    <w:basedOn w:val="1"/>
    <w:link w:val="266"/>
    <w:qFormat/>
    <w:uiPriority w:val="0"/>
    <w:pPr>
      <w:autoSpaceDE/>
      <w:autoSpaceDN/>
      <w:ind w:firstLine="200" w:firstLineChars="200"/>
      <w:jc w:val="both"/>
    </w:pPr>
    <w:rPr>
      <w:rFonts w:ascii="Times New Roman" w:hAnsi="Times New Roman" w:eastAsia="仿宋_GB2312" w:cs="Times New Roman"/>
      <w:sz w:val="28"/>
      <w:szCs w:val="24"/>
      <w:lang w:eastAsia="zh-CN"/>
    </w:rPr>
  </w:style>
  <w:style w:type="character" w:customStyle="1" w:styleId="268">
    <w:name w:val="wenben1"/>
    <w:qFormat/>
    <w:uiPriority w:val="0"/>
    <w:rPr>
      <w:rFonts w:ascii="Times New Roman" w:hAnsi="Times New Roman" w:eastAsia="宋体" w:cs="Times New Roman"/>
      <w:u w:val="none"/>
    </w:rPr>
  </w:style>
  <w:style w:type="character" w:customStyle="1" w:styleId="269">
    <w:name w:val="Char Char13"/>
    <w:qFormat/>
    <w:uiPriority w:val="0"/>
    <w:rPr>
      <w:rFonts w:ascii="Times New Roman" w:hAnsi="Times New Roman" w:eastAsia="宋体" w:cs="Times New Roman"/>
      <w:b/>
      <w:bCs/>
      <w:kern w:val="2"/>
      <w:sz w:val="21"/>
      <w:szCs w:val="24"/>
    </w:rPr>
  </w:style>
  <w:style w:type="character" w:customStyle="1" w:styleId="270">
    <w:name w:val="正文要点 Char Char"/>
    <w:link w:val="271"/>
    <w:qFormat/>
    <w:uiPriority w:val="0"/>
    <w:rPr>
      <w:szCs w:val="24"/>
    </w:rPr>
  </w:style>
  <w:style w:type="paragraph" w:customStyle="1" w:styleId="271">
    <w:name w:val="正文要点"/>
    <w:basedOn w:val="1"/>
    <w:next w:val="272"/>
    <w:link w:val="270"/>
    <w:qFormat/>
    <w:uiPriority w:val="0"/>
    <w:pPr>
      <w:tabs>
        <w:tab w:val="left" w:pos="420"/>
      </w:tabs>
      <w:autoSpaceDE/>
      <w:autoSpaceDN/>
      <w:spacing w:line="360" w:lineRule="auto"/>
      <w:jc w:val="both"/>
    </w:pPr>
    <w:rPr>
      <w:rFonts w:ascii="Times New Roman" w:hAnsi="Times New Roman" w:cs="Times New Roman"/>
      <w:sz w:val="20"/>
      <w:szCs w:val="24"/>
      <w:lang w:eastAsia="zh-CN"/>
    </w:rPr>
  </w:style>
  <w:style w:type="paragraph" w:customStyle="1" w:styleId="272">
    <w:name w:val="正文要点内容"/>
    <w:basedOn w:val="271"/>
    <w:link w:val="273"/>
    <w:qFormat/>
    <w:uiPriority w:val="0"/>
    <w:pPr>
      <w:ind w:left="400" w:leftChars="400" w:firstLine="200" w:firstLineChars="200"/>
    </w:pPr>
  </w:style>
  <w:style w:type="character" w:customStyle="1" w:styleId="273">
    <w:name w:val="正文要点内容 Char Char"/>
    <w:link w:val="272"/>
    <w:qFormat/>
    <w:uiPriority w:val="0"/>
    <w:rPr>
      <w:szCs w:val="24"/>
    </w:rPr>
  </w:style>
  <w:style w:type="character" w:customStyle="1" w:styleId="274">
    <w:name w:val="case31"/>
    <w:qFormat/>
    <w:uiPriority w:val="0"/>
    <w:rPr>
      <w:rFonts w:hint="default" w:eastAsia="宋体" w:cs="Times New Roman"/>
      <w:kern w:val="2"/>
      <w:sz w:val="21"/>
      <w:lang w:val="en-US" w:eastAsia="zh-CN"/>
    </w:rPr>
  </w:style>
  <w:style w:type="character" w:customStyle="1" w:styleId="275">
    <w:name w:val="日期 Char1"/>
    <w:qFormat/>
    <w:uiPriority w:val="0"/>
    <w:rPr>
      <w:rFonts w:ascii="Times New Roman" w:hAnsi="Times New Roman" w:eastAsia="宋体" w:cs="Times New Roman"/>
      <w:kern w:val="2"/>
      <w:sz w:val="21"/>
      <w:szCs w:val="22"/>
    </w:rPr>
  </w:style>
  <w:style w:type="character" w:customStyle="1" w:styleId="276">
    <w:name w:val="标题 2 Char Char"/>
    <w:qFormat/>
    <w:uiPriority w:val="0"/>
    <w:rPr>
      <w:rFonts w:ascii="Arial" w:hAnsi="Arial" w:eastAsia="黑体" w:cs="Times New Roman"/>
      <w:b/>
      <w:bCs/>
      <w:kern w:val="2"/>
      <w:sz w:val="32"/>
      <w:szCs w:val="32"/>
      <w:lang w:val="en-US" w:eastAsia="zh-CN" w:bidi="ar-SA"/>
    </w:rPr>
  </w:style>
  <w:style w:type="character" w:customStyle="1" w:styleId="277">
    <w:name w:val="textcontents"/>
    <w:qFormat/>
    <w:uiPriority w:val="0"/>
    <w:rPr>
      <w:rFonts w:ascii="Times New Roman" w:hAnsi="Times New Roman" w:eastAsia="宋体" w:cs="Times New Roman"/>
    </w:rPr>
  </w:style>
  <w:style w:type="character" w:customStyle="1" w:styleId="278">
    <w:name w:val="blacktext"/>
    <w:qFormat/>
    <w:uiPriority w:val="0"/>
    <w:rPr>
      <w:rFonts w:ascii="Times New Roman" w:hAnsi="Times New Roman" w:eastAsia="宋体" w:cs="Times New Roman"/>
    </w:rPr>
  </w:style>
  <w:style w:type="character" w:customStyle="1" w:styleId="279">
    <w:name w:val="H2 Char"/>
    <w:qFormat/>
    <w:uiPriority w:val="0"/>
    <w:rPr>
      <w:rFonts w:ascii="Arial" w:hAnsi="Arial" w:eastAsia="仿宋_GB2312" w:cs="Times New Roman"/>
      <w:b/>
      <w:kern w:val="2"/>
      <w:sz w:val="28"/>
      <w:lang w:val="en-US" w:eastAsia="zh-CN" w:bidi="ar-SA"/>
    </w:rPr>
  </w:style>
  <w:style w:type="character" w:customStyle="1" w:styleId="280">
    <w:name w:val="boldtitle1"/>
    <w:qFormat/>
    <w:uiPriority w:val="0"/>
    <w:rPr>
      <w:rFonts w:hint="default" w:ascii="Arial Black" w:hAnsi="Arial Black" w:eastAsia="宋体" w:cs="Times New Roman"/>
      <w:sz w:val="36"/>
    </w:rPr>
  </w:style>
  <w:style w:type="character" w:customStyle="1" w:styleId="281">
    <w:name w:val="正文2 Char Char Char Char"/>
    <w:qFormat/>
    <w:uiPriority w:val="0"/>
    <w:rPr>
      <w:rFonts w:ascii="Times New Roman" w:hAnsi="Times New Roman" w:eastAsia="仿宋_GB2312" w:cs="Times New Roman"/>
      <w:kern w:val="2"/>
      <w:sz w:val="28"/>
    </w:rPr>
  </w:style>
  <w:style w:type="character" w:customStyle="1" w:styleId="282">
    <w:name w:val="正文文本 2 Char1"/>
    <w:qFormat/>
    <w:uiPriority w:val="0"/>
    <w:rPr>
      <w:rFonts w:ascii="Times New Roman" w:hAnsi="Times New Roman" w:eastAsia="宋体" w:cs="Times New Roman"/>
      <w:kern w:val="2"/>
      <w:sz w:val="21"/>
      <w:szCs w:val="24"/>
    </w:rPr>
  </w:style>
  <w:style w:type="character" w:customStyle="1" w:styleId="283">
    <w:name w:val="手改 Char Char"/>
    <w:qFormat/>
    <w:uiPriority w:val="0"/>
    <w:rPr>
      <w:rFonts w:ascii="Times New Roman" w:hAnsi="Times New Roman" w:eastAsia="宋体" w:cs="Times New Roman"/>
      <w:kern w:val="2"/>
      <w:sz w:val="30"/>
      <w:szCs w:val="24"/>
    </w:rPr>
  </w:style>
  <w:style w:type="character" w:customStyle="1" w:styleId="284">
    <w:name w:val="yx_hl1"/>
    <w:qFormat/>
    <w:uiPriority w:val="0"/>
    <w:rPr>
      <w:rFonts w:ascii="Times New Roman" w:hAnsi="Times New Roman" w:eastAsia="宋体" w:cs="Times New Roman"/>
      <w:color w:val="FF0000"/>
    </w:rPr>
  </w:style>
  <w:style w:type="character" w:customStyle="1" w:styleId="285">
    <w:name w:val="正文首行缩进 2 Char1"/>
    <w:qFormat/>
    <w:uiPriority w:val="0"/>
    <w:rPr>
      <w:rFonts w:ascii="Times New Roman" w:hAnsi="Times New Roman" w:eastAsia="宋体" w:cs="Times New Roman"/>
      <w:kern w:val="2"/>
      <w:sz w:val="21"/>
      <w:szCs w:val="24"/>
      <w:lang w:val="en-US" w:eastAsia="zh-CN" w:bidi="ar-SA"/>
    </w:rPr>
  </w:style>
  <w:style w:type="character" w:customStyle="1" w:styleId="286">
    <w:name w:val="CD正文 Char Char"/>
    <w:link w:val="287"/>
    <w:qFormat/>
    <w:uiPriority w:val="0"/>
    <w:rPr>
      <w:sz w:val="30"/>
      <w:szCs w:val="28"/>
    </w:rPr>
  </w:style>
  <w:style w:type="paragraph" w:customStyle="1" w:styleId="287">
    <w:name w:val="CD正文"/>
    <w:basedOn w:val="1"/>
    <w:link w:val="286"/>
    <w:qFormat/>
    <w:uiPriority w:val="0"/>
    <w:pPr>
      <w:autoSpaceDE/>
      <w:autoSpaceDN/>
      <w:spacing w:line="360" w:lineRule="auto"/>
      <w:ind w:firstLine="493"/>
      <w:jc w:val="both"/>
    </w:pPr>
    <w:rPr>
      <w:rFonts w:ascii="Times New Roman" w:hAnsi="Times New Roman" w:cs="Times New Roman"/>
      <w:sz w:val="30"/>
      <w:szCs w:val="28"/>
      <w:lang w:eastAsia="zh-CN"/>
    </w:rPr>
  </w:style>
  <w:style w:type="character" w:customStyle="1" w:styleId="288">
    <w:name w:val="无间隔 Char"/>
    <w:link w:val="289"/>
    <w:qFormat/>
    <w:uiPriority w:val="1"/>
    <w:rPr>
      <w:rFonts w:ascii="Calibri" w:hAnsi="Calibri" w:eastAsia="Times New Roman"/>
      <w:sz w:val="22"/>
    </w:rPr>
  </w:style>
  <w:style w:type="paragraph" w:styleId="289">
    <w:name w:val="No Spacing"/>
    <w:link w:val="288"/>
    <w:qFormat/>
    <w:uiPriority w:val="1"/>
    <w:rPr>
      <w:rFonts w:ascii="Calibri" w:hAnsi="Calibri" w:eastAsia="Times New Roman" w:cs="Times New Roman"/>
      <w:sz w:val="22"/>
      <w:lang w:val="en-US" w:eastAsia="zh-CN" w:bidi="ar-SA"/>
    </w:rPr>
  </w:style>
  <w:style w:type="character" w:customStyle="1" w:styleId="290">
    <w:name w:val="正文文字 Char Char"/>
    <w:link w:val="291"/>
    <w:qFormat/>
    <w:uiPriority w:val="0"/>
    <w:rPr>
      <w:color w:val="000000"/>
      <w:sz w:val="28"/>
      <w:szCs w:val="28"/>
    </w:rPr>
  </w:style>
  <w:style w:type="paragraph" w:customStyle="1" w:styleId="291">
    <w:name w:val="正文文字"/>
    <w:basedOn w:val="1"/>
    <w:link w:val="290"/>
    <w:qFormat/>
    <w:uiPriority w:val="0"/>
    <w:pPr>
      <w:autoSpaceDE/>
      <w:autoSpaceDN/>
      <w:ind w:firstLine="482"/>
      <w:jc w:val="both"/>
    </w:pPr>
    <w:rPr>
      <w:rFonts w:ascii="Times New Roman" w:hAnsi="Times New Roman" w:cs="Times New Roman"/>
      <w:color w:val="000000"/>
      <w:sz w:val="28"/>
      <w:szCs w:val="28"/>
      <w:lang w:eastAsia="zh-CN"/>
    </w:rPr>
  </w:style>
  <w:style w:type="character" w:customStyle="1" w:styleId="292">
    <w:name w:val="正文文本 Char2"/>
    <w:qFormat/>
    <w:uiPriority w:val="99"/>
    <w:rPr>
      <w:rFonts w:ascii="Times New Roman" w:hAnsi="Times New Roman" w:eastAsia="宋体" w:cs="Times New Roman"/>
      <w:kern w:val="2"/>
      <w:sz w:val="30"/>
      <w:szCs w:val="24"/>
      <w:lang w:val="en-US" w:eastAsia="zh-CN" w:bidi="ar-SA"/>
    </w:rPr>
  </w:style>
  <w:style w:type="character" w:customStyle="1" w:styleId="293">
    <w:name w:val="明显引用 Char"/>
    <w:link w:val="294"/>
    <w:qFormat/>
    <w:uiPriority w:val="0"/>
    <w:rPr>
      <w:b/>
      <w:bCs/>
      <w:i/>
      <w:iCs/>
      <w:color w:val="4F81BD"/>
    </w:rPr>
  </w:style>
  <w:style w:type="paragraph" w:styleId="294">
    <w:name w:val="Intense Quote"/>
    <w:basedOn w:val="1"/>
    <w:next w:val="1"/>
    <w:link w:val="293"/>
    <w:qFormat/>
    <w:uiPriority w:val="0"/>
    <w:pPr>
      <w:pBdr>
        <w:bottom w:val="single" w:color="4F81BD" w:sz="4" w:space="4"/>
      </w:pBdr>
      <w:autoSpaceDE/>
      <w:autoSpaceDN/>
      <w:spacing w:before="200" w:after="280"/>
      <w:ind w:left="936" w:right="936"/>
      <w:jc w:val="both"/>
    </w:pPr>
    <w:rPr>
      <w:rFonts w:ascii="Times New Roman" w:hAnsi="Times New Roman" w:cs="Times New Roman"/>
      <w:b/>
      <w:bCs/>
      <w:i/>
      <w:iCs/>
      <w:color w:val="4F81BD"/>
      <w:sz w:val="20"/>
      <w:szCs w:val="20"/>
      <w:lang w:eastAsia="zh-CN"/>
    </w:rPr>
  </w:style>
  <w:style w:type="character" w:customStyle="1" w:styleId="295">
    <w:name w:val="署名 Char Char"/>
    <w:qFormat/>
    <w:uiPriority w:val="0"/>
    <w:rPr>
      <w:rFonts w:ascii="Times New Roman" w:hAnsi="Times New Roman" w:eastAsia="宋体" w:cs="Times New Roman"/>
      <w:kern w:val="2"/>
      <w:sz w:val="21"/>
    </w:rPr>
  </w:style>
  <w:style w:type="character" w:customStyle="1" w:styleId="296">
    <w:name w:val="正文缩进 Char Char1"/>
    <w:qFormat/>
    <w:uiPriority w:val="0"/>
    <w:rPr>
      <w:rFonts w:ascii="Times New Roman" w:hAnsi="Times New Roman" w:eastAsia="宋体" w:cs="Times New Roman"/>
      <w:kern w:val="2"/>
      <w:sz w:val="24"/>
      <w:szCs w:val="24"/>
      <w:lang w:val="en-US" w:eastAsia="zh-CN" w:bidi="ar-SA"/>
    </w:rPr>
  </w:style>
  <w:style w:type="character" w:customStyle="1" w:styleId="297">
    <w:name w:val="正文要点内容 Char"/>
    <w:qFormat/>
    <w:uiPriority w:val="0"/>
    <w:rPr>
      <w:rFonts w:ascii="Times New Roman" w:hAnsi="Times New Roman" w:eastAsia="宋体" w:cs="Times New Roman"/>
    </w:rPr>
  </w:style>
  <w:style w:type="character" w:customStyle="1" w:styleId="298">
    <w:name w:val="Body Char Char"/>
    <w:link w:val="299"/>
    <w:qFormat/>
    <w:uiPriority w:val="0"/>
    <w:rPr>
      <w:rFonts w:ascii="宋体" w:hAnsi="宋体"/>
      <w:sz w:val="24"/>
    </w:rPr>
  </w:style>
  <w:style w:type="paragraph" w:customStyle="1" w:styleId="299">
    <w:name w:val="Body"/>
    <w:basedOn w:val="1"/>
    <w:link w:val="298"/>
    <w:qFormat/>
    <w:uiPriority w:val="0"/>
    <w:pPr>
      <w:widowControl/>
      <w:tabs>
        <w:tab w:val="left" w:pos="9255"/>
      </w:tabs>
      <w:autoSpaceDE/>
      <w:autoSpaceDN/>
      <w:spacing w:beforeLines="50" w:afterLines="50" w:line="360" w:lineRule="auto"/>
      <w:jc w:val="both"/>
    </w:pPr>
    <w:rPr>
      <w:rFonts w:cs="Times New Roman"/>
      <w:sz w:val="24"/>
      <w:szCs w:val="20"/>
      <w:lang w:eastAsia="zh-CN"/>
    </w:rPr>
  </w:style>
  <w:style w:type="character" w:customStyle="1" w:styleId="300">
    <w:name w:val="正文缩进 Char1"/>
    <w:qFormat/>
    <w:uiPriority w:val="0"/>
    <w:rPr>
      <w:rFonts w:ascii="Times New Roman" w:hAnsi="Times New Roman" w:eastAsia="宋体" w:cs="Times New Roman"/>
      <w:kern w:val="2"/>
      <w:sz w:val="21"/>
    </w:rPr>
  </w:style>
  <w:style w:type="character" w:customStyle="1" w:styleId="301">
    <w:name w:val="纯文本 Char Char Char"/>
    <w:qFormat/>
    <w:uiPriority w:val="0"/>
    <w:rPr>
      <w:rFonts w:ascii="宋体" w:hAnsi="Courier New" w:eastAsia="宋体" w:cs="Courier New"/>
      <w:kern w:val="2"/>
      <w:sz w:val="21"/>
      <w:szCs w:val="21"/>
      <w:lang w:val="en-US" w:eastAsia="zh-CN" w:bidi="ar-SA"/>
    </w:rPr>
  </w:style>
  <w:style w:type="character" w:customStyle="1" w:styleId="302">
    <w:name w:val="无间距字符"/>
    <w:link w:val="303"/>
    <w:qFormat/>
    <w:uiPriority w:val="99"/>
    <w:rPr>
      <w:rFonts w:eastAsia="Times New Roman"/>
    </w:rPr>
  </w:style>
  <w:style w:type="paragraph" w:customStyle="1" w:styleId="303">
    <w:name w:val="无间距"/>
    <w:link w:val="302"/>
    <w:qFormat/>
    <w:uiPriority w:val="99"/>
    <w:rPr>
      <w:rFonts w:ascii="Times New Roman" w:hAnsi="Times New Roman" w:eastAsia="Times New Roman" w:cs="Times New Roman"/>
      <w:lang w:val="en-US" w:eastAsia="zh-CN" w:bidi="ar-SA"/>
    </w:rPr>
  </w:style>
  <w:style w:type="character" w:customStyle="1" w:styleId="304">
    <w:name w:val="手改 Char Char1"/>
    <w:qFormat/>
    <w:uiPriority w:val="0"/>
    <w:rPr>
      <w:rFonts w:ascii="Times New Roman" w:hAnsi="Times New Roman" w:eastAsia="宋体" w:cs="Times New Roman"/>
      <w:kern w:val="2"/>
      <w:sz w:val="30"/>
      <w:szCs w:val="24"/>
    </w:rPr>
  </w:style>
  <w:style w:type="character" w:customStyle="1" w:styleId="305">
    <w:name w:val="书籍标题1"/>
    <w:qFormat/>
    <w:uiPriority w:val="0"/>
    <w:rPr>
      <w:rFonts w:ascii="Times New Roman" w:hAnsi="Times New Roman" w:eastAsia="宋体" w:cs="Times New Roman"/>
      <w:b/>
      <w:bCs/>
      <w:smallCaps/>
      <w:spacing w:val="5"/>
    </w:rPr>
  </w:style>
  <w:style w:type="character" w:customStyle="1" w:styleId="306">
    <w:name w:val="Char Char15"/>
    <w:qFormat/>
    <w:uiPriority w:val="0"/>
    <w:rPr>
      <w:rFonts w:ascii="Times New Roman" w:hAnsi="Times New Roman" w:eastAsia="宋体" w:cs="Times New Roman"/>
      <w:kern w:val="2"/>
      <w:sz w:val="21"/>
      <w:szCs w:val="24"/>
    </w:rPr>
  </w:style>
  <w:style w:type="paragraph" w:customStyle="1" w:styleId="307">
    <w:name w:val="无间隔1"/>
    <w:link w:val="594"/>
    <w:qFormat/>
    <w:uiPriority w:val="99"/>
    <w:rPr>
      <w:rFonts w:ascii="Cambria" w:hAnsi="Cambria" w:eastAsia="黑体" w:cs="黑体"/>
      <w:color w:val="565656"/>
      <w:kern w:val="20"/>
      <w:lang w:val="zh-CN" w:eastAsia="zh-CN" w:bidi="ar-SA"/>
    </w:rPr>
  </w:style>
  <w:style w:type="paragraph" w:customStyle="1" w:styleId="308">
    <w:name w:val="表格反转标题"/>
    <w:basedOn w:val="1"/>
    <w:qFormat/>
    <w:uiPriority w:val="99"/>
    <w:pPr>
      <w:widowControl/>
      <w:autoSpaceDE/>
      <w:autoSpaceDN/>
      <w:spacing w:before="40" w:after="40"/>
      <w:ind w:left="144" w:right="144" w:firstLine="1680" w:firstLineChars="200"/>
    </w:pPr>
    <w:rPr>
      <w:rFonts w:ascii="Calibri" w:hAnsi="Calibri" w:cs="黑体"/>
      <w:caps/>
      <w:color w:val="FFFFFF"/>
      <w:kern w:val="20"/>
      <w:sz w:val="24"/>
      <w:szCs w:val="20"/>
      <w:lang w:val="zh-CN" w:eastAsia="zh-CN"/>
    </w:rPr>
  </w:style>
  <w:style w:type="paragraph" w:customStyle="1" w:styleId="309">
    <w:name w:val="Bullet with text 1"/>
    <w:basedOn w:val="1"/>
    <w:qFormat/>
    <w:uiPriority w:val="0"/>
    <w:pPr>
      <w:widowControl/>
      <w:tabs>
        <w:tab w:val="left" w:pos="425"/>
      </w:tabs>
      <w:autoSpaceDE/>
      <w:autoSpaceDN/>
      <w:spacing w:line="360" w:lineRule="auto"/>
      <w:ind w:left="425" w:hanging="425"/>
    </w:pPr>
    <w:rPr>
      <w:rFonts w:ascii="Futura Bk" w:hAnsi="Futura Bk" w:cs="Times New Roman"/>
      <w:sz w:val="20"/>
      <w:szCs w:val="20"/>
      <w:lang w:val="en-GB" w:eastAsia="zh-CN"/>
    </w:rPr>
  </w:style>
  <w:style w:type="paragraph" w:customStyle="1" w:styleId="310">
    <w:name w:val="_Style 10"/>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311">
    <w:name w:val="2-ST-节"/>
    <w:basedOn w:val="5"/>
    <w:next w:val="312"/>
    <w:qFormat/>
    <w:uiPriority w:val="0"/>
    <w:pPr>
      <w:keepNext/>
      <w:keepLines/>
      <w:autoSpaceDE/>
      <w:autoSpaceDN/>
      <w:spacing w:before="160" w:after="160"/>
      <w:ind w:left="0"/>
      <w:jc w:val="both"/>
    </w:pPr>
    <w:rPr>
      <w:rFonts w:ascii="Arial" w:hAnsi="Arial" w:eastAsia="楷体_GB2312" w:cs="Times New Roman"/>
      <w:b/>
      <w:bCs/>
      <w:kern w:val="2"/>
      <w:sz w:val="30"/>
      <w:szCs w:val="32"/>
      <w:lang w:eastAsia="zh-CN"/>
    </w:rPr>
  </w:style>
  <w:style w:type="paragraph" w:customStyle="1" w:styleId="312">
    <w:name w:val="10-ST-正文"/>
    <w:basedOn w:val="1"/>
    <w:qFormat/>
    <w:uiPriority w:val="0"/>
    <w:pPr>
      <w:autoSpaceDE/>
      <w:autoSpaceDN/>
      <w:adjustRightInd w:val="0"/>
      <w:snapToGrid w:val="0"/>
      <w:spacing w:line="360" w:lineRule="auto"/>
      <w:ind w:firstLine="200" w:firstLineChars="200"/>
      <w:jc w:val="both"/>
    </w:pPr>
    <w:rPr>
      <w:rFonts w:hAnsi="Times New Roman" w:cs="Times New Roman"/>
      <w:sz w:val="24"/>
      <w:szCs w:val="28"/>
      <w:lang w:eastAsia="zh-CN"/>
    </w:rPr>
  </w:style>
  <w:style w:type="paragraph" w:customStyle="1" w:styleId="313">
    <w:name w:val="Char Char Char"/>
    <w:basedOn w:val="1"/>
    <w:qFormat/>
    <w:uiPriority w:val="0"/>
    <w:pPr>
      <w:autoSpaceDE/>
      <w:autoSpaceDN/>
      <w:jc w:val="both"/>
    </w:pPr>
    <w:rPr>
      <w:rFonts w:ascii="Tahoma" w:hAnsi="Tahoma" w:cs="Times New Roman"/>
      <w:sz w:val="24"/>
      <w:szCs w:val="20"/>
      <w:lang w:eastAsia="zh-CN"/>
    </w:rPr>
  </w:style>
  <w:style w:type="paragraph" w:customStyle="1" w:styleId="314">
    <w:name w:val="3-ST-小节"/>
    <w:basedOn w:val="6"/>
    <w:next w:val="312"/>
    <w:qFormat/>
    <w:uiPriority w:val="0"/>
    <w:pPr>
      <w:keepNext/>
      <w:keepLines/>
      <w:autoSpaceDE/>
      <w:autoSpaceDN/>
      <w:spacing w:beforeLines="50" w:after="120"/>
      <w:ind w:left="0"/>
      <w:jc w:val="both"/>
    </w:pPr>
    <w:rPr>
      <w:rFonts w:ascii="Times New Roman" w:hAnsi="Times New Roman" w:eastAsia="楷体_GB2312" w:cs="Times New Roman"/>
      <w:kern w:val="2"/>
      <w:sz w:val="28"/>
      <w:szCs w:val="28"/>
      <w:lang w:eastAsia="zh-CN"/>
    </w:rPr>
  </w:style>
  <w:style w:type="paragraph" w:customStyle="1" w:styleId="315">
    <w:name w:val="表格12345"/>
    <w:basedOn w:val="1"/>
    <w:qFormat/>
    <w:uiPriority w:val="0"/>
    <w:pPr>
      <w:wordWrap w:val="0"/>
      <w:autoSpaceDE/>
      <w:autoSpaceDN/>
      <w:adjustRightInd w:val="0"/>
      <w:jc w:val="center"/>
    </w:pPr>
    <w:rPr>
      <w:rFonts w:cs="Times New Roman"/>
      <w:kern w:val="2"/>
      <w:sz w:val="21"/>
      <w:szCs w:val="21"/>
      <w:lang w:eastAsia="zh-CN"/>
    </w:rPr>
  </w:style>
  <w:style w:type="paragraph" w:customStyle="1" w:styleId="316">
    <w:name w:val="表格标题"/>
    <w:basedOn w:val="1"/>
    <w:qFormat/>
    <w:uiPriority w:val="99"/>
    <w:pPr>
      <w:keepNext/>
      <w:widowControl/>
      <w:pBdr>
        <w:top w:val="single" w:color="7E97AD" w:sz="4" w:space="1"/>
        <w:left w:val="single" w:color="7E97AD" w:sz="4" w:space="6"/>
        <w:bottom w:val="single" w:color="7E97AD" w:sz="4" w:space="2"/>
        <w:right w:val="single" w:color="7E97AD" w:sz="4" w:space="6"/>
      </w:pBdr>
      <w:shd w:val="clear" w:color="auto" w:fill="7E97AD"/>
      <w:autoSpaceDE/>
      <w:autoSpaceDN/>
      <w:spacing w:before="160" w:after="160"/>
      <w:ind w:left="144" w:right="144" w:firstLine="1680" w:firstLineChars="200"/>
    </w:pPr>
    <w:rPr>
      <w:rFonts w:ascii="Calibri" w:hAnsi="Calibri" w:cs="黑体"/>
      <w:caps/>
      <w:color w:val="FFFFFF"/>
      <w:kern w:val="20"/>
      <w:sz w:val="24"/>
      <w:szCs w:val="20"/>
      <w:lang w:val="zh-CN" w:eastAsia="zh-CN"/>
    </w:rPr>
  </w:style>
  <w:style w:type="paragraph" w:customStyle="1" w:styleId="317">
    <w:name w:val="财务正文"/>
    <w:basedOn w:val="1"/>
    <w:qFormat/>
    <w:uiPriority w:val="0"/>
    <w:pPr>
      <w:autoSpaceDE/>
      <w:autoSpaceDN/>
      <w:spacing w:line="360" w:lineRule="auto"/>
      <w:ind w:firstLine="480" w:firstLineChars="200"/>
      <w:jc w:val="both"/>
    </w:pPr>
    <w:rPr>
      <w:rFonts w:hAnsi="Times New Roman" w:cs="Times New Roman"/>
      <w:kern w:val="2"/>
      <w:sz w:val="24"/>
      <w:szCs w:val="24"/>
      <w:lang w:eastAsia="zh-CN"/>
    </w:rPr>
  </w:style>
  <w:style w:type="paragraph" w:customStyle="1" w:styleId="318">
    <w:name w:val="样式 标题 3h3Level 3 HeadH3Heading 3 - oldlevel_3PIM 3BOD 0s..."/>
    <w:basedOn w:val="5"/>
    <w:qFormat/>
    <w:uiPriority w:val="0"/>
    <w:pPr>
      <w:keepNext/>
      <w:keepLines/>
      <w:tabs>
        <w:tab w:val="left" w:pos="0"/>
      </w:tabs>
      <w:autoSpaceDE/>
      <w:autoSpaceDN/>
      <w:adjustRightInd w:val="0"/>
      <w:spacing w:before="0" w:line="500" w:lineRule="exact"/>
      <w:ind w:left="0"/>
      <w:jc w:val="both"/>
      <w:textAlignment w:val="baseline"/>
    </w:pPr>
    <w:rPr>
      <w:rFonts w:ascii="Times New Roman" w:hAnsi="Times New Roman"/>
      <w:b/>
      <w:bCs/>
      <w:szCs w:val="20"/>
      <w:lang w:eastAsia="zh-CN"/>
    </w:rPr>
  </w:style>
  <w:style w:type="paragraph" w:customStyle="1" w:styleId="319">
    <w:name w:val="样式 样式 正文文本缩进 + 仿宋_GB2312 小四 首行缩进:  0 厘米 行距: 1.5 倍行距 + (中文) 仿宋_GB... Char Char"/>
    <w:basedOn w:val="1"/>
    <w:qFormat/>
    <w:uiPriority w:val="0"/>
    <w:pPr>
      <w:autoSpaceDE/>
      <w:autoSpaceDN/>
      <w:spacing w:line="360" w:lineRule="auto"/>
      <w:ind w:firstLine="480"/>
      <w:jc w:val="both"/>
    </w:pPr>
    <w:rPr>
      <w:rFonts w:ascii="仿宋_GB2312" w:hAnsi="Times New Roman" w:eastAsia="新宋体" w:cs="Times New Roman"/>
      <w:sz w:val="24"/>
      <w:szCs w:val="20"/>
      <w:lang w:eastAsia="zh-CN"/>
    </w:rPr>
  </w:style>
  <w:style w:type="paragraph" w:customStyle="1" w:styleId="320">
    <w:name w:val="pa-3"/>
    <w:basedOn w:val="1"/>
    <w:qFormat/>
    <w:uiPriority w:val="0"/>
    <w:pPr>
      <w:widowControl/>
      <w:autoSpaceDE/>
      <w:autoSpaceDN/>
      <w:spacing w:before="100" w:beforeAutospacing="1" w:after="100" w:afterAutospacing="1"/>
    </w:pPr>
    <w:rPr>
      <w:sz w:val="24"/>
      <w:szCs w:val="20"/>
      <w:lang w:eastAsia="zh-CN"/>
    </w:rPr>
  </w:style>
  <w:style w:type="paragraph" w:customStyle="1" w:styleId="321">
    <w:name w:val="样式 行距: 固定值 25 磅 首行缩进:  2 字符"/>
    <w:basedOn w:val="1"/>
    <w:qFormat/>
    <w:uiPriority w:val="0"/>
    <w:pPr>
      <w:autoSpaceDE/>
      <w:autoSpaceDN/>
      <w:adjustRightInd w:val="0"/>
      <w:spacing w:line="500" w:lineRule="exact"/>
      <w:ind w:firstLine="560" w:firstLineChars="200"/>
      <w:jc w:val="both"/>
      <w:textAlignment w:val="baseline"/>
    </w:pPr>
    <w:rPr>
      <w:rFonts w:hAnsi="Times New Roman" w:cs="Times New Roman"/>
      <w:sz w:val="34"/>
      <w:szCs w:val="28"/>
      <w:lang w:eastAsia="zh-CN"/>
    </w:rPr>
  </w:style>
  <w:style w:type="paragraph" w:customStyle="1" w:styleId="322">
    <w:name w:val="表格内容"/>
    <w:basedOn w:val="1"/>
    <w:qFormat/>
    <w:uiPriority w:val="0"/>
    <w:pPr>
      <w:widowControl/>
      <w:adjustRightInd w:val="0"/>
      <w:spacing w:before="60"/>
      <w:jc w:val="center"/>
      <w:textAlignment w:val="bottom"/>
    </w:pPr>
    <w:rPr>
      <w:rFonts w:hAnsi="Times New Roman" w:eastAsia="仿宋_GB2312" w:cs="Times New Roman"/>
      <w:sz w:val="24"/>
      <w:szCs w:val="20"/>
      <w:lang w:eastAsia="zh-CN"/>
    </w:rPr>
  </w:style>
  <w:style w:type="paragraph" w:customStyle="1" w:styleId="323">
    <w:name w:val="一般正文"/>
    <w:basedOn w:val="1"/>
    <w:qFormat/>
    <w:uiPriority w:val="0"/>
    <w:pPr>
      <w:autoSpaceDE/>
      <w:autoSpaceDN/>
      <w:spacing w:line="360" w:lineRule="auto"/>
      <w:ind w:firstLine="480" w:firstLineChars="200"/>
      <w:jc w:val="both"/>
    </w:pPr>
    <w:rPr>
      <w:rFonts w:hAnsi="Times New Roman"/>
      <w:sz w:val="24"/>
      <w:szCs w:val="20"/>
      <w:lang w:eastAsia="zh-CN"/>
    </w:rPr>
  </w:style>
  <w:style w:type="paragraph" w:customStyle="1" w:styleId="324">
    <w:name w:val="正 文"/>
    <w:basedOn w:val="1"/>
    <w:qFormat/>
    <w:uiPriority w:val="0"/>
    <w:pPr>
      <w:widowControl/>
      <w:autoSpaceDE/>
      <w:autoSpaceDN/>
      <w:spacing w:line="360" w:lineRule="auto"/>
      <w:ind w:firstLine="200" w:firstLineChars="200"/>
    </w:pPr>
    <w:rPr>
      <w:rFonts w:ascii="Calibri" w:hAnsi="Calibri" w:cs="Times New Roman"/>
      <w:sz w:val="24"/>
      <w:szCs w:val="32"/>
      <w:lang w:bidi="en-US"/>
    </w:rPr>
  </w:style>
  <w:style w:type="paragraph" w:customStyle="1" w:styleId="325">
    <w:name w:val="表正文"/>
    <w:next w:val="23"/>
    <w:qFormat/>
    <w:uiPriority w:val="0"/>
    <w:pPr>
      <w:snapToGrid w:val="0"/>
      <w:spacing w:line="600" w:lineRule="atLeast"/>
      <w:ind w:firstLine="641"/>
      <w:jc w:val="both"/>
    </w:pPr>
    <w:rPr>
      <w:rFonts w:ascii="Times New Roman" w:hAnsi="Times New Roman" w:eastAsia="仿宋_GB2312" w:cs="Times New Roman"/>
      <w:sz w:val="32"/>
      <w:lang w:val="en-US" w:eastAsia="zh-CN" w:bidi="ar-SA"/>
    </w:rPr>
  </w:style>
  <w:style w:type="paragraph" w:customStyle="1" w:styleId="326">
    <w:name w:val="Char Char Char Char Char Char Char Char Char Char Char Char Char"/>
    <w:basedOn w:val="1"/>
    <w:qFormat/>
    <w:uiPriority w:val="0"/>
    <w:pPr>
      <w:autoSpaceDE/>
      <w:autoSpaceDN/>
      <w:adjustRightInd w:val="0"/>
      <w:spacing w:line="360" w:lineRule="auto"/>
      <w:jc w:val="both"/>
    </w:pPr>
    <w:rPr>
      <w:rFonts w:hAnsi="Times New Roman" w:cs="Times New Roman"/>
      <w:sz w:val="24"/>
      <w:szCs w:val="20"/>
      <w:lang w:eastAsia="zh-CN"/>
    </w:rPr>
  </w:style>
  <w:style w:type="paragraph" w:customStyle="1" w:styleId="327">
    <w:name w:val="正文 New New New New New"/>
    <w:qFormat/>
    <w:uiPriority w:val="0"/>
    <w:pPr>
      <w:widowControl w:val="0"/>
      <w:jc w:val="both"/>
    </w:pPr>
    <w:rPr>
      <w:rFonts w:ascii="宋体" w:hAnsi="Times New Roman" w:eastAsia="宋体" w:cs="Times New Roman"/>
      <w:sz w:val="34"/>
      <w:lang w:val="en-US" w:eastAsia="zh-CN" w:bidi="ar-SA"/>
    </w:rPr>
  </w:style>
  <w:style w:type="paragraph" w:customStyle="1" w:styleId="328">
    <w:name w:val="标号"/>
    <w:basedOn w:val="1"/>
    <w:qFormat/>
    <w:uiPriority w:val="0"/>
    <w:pPr>
      <w:autoSpaceDE/>
      <w:autoSpaceDN/>
      <w:spacing w:line="360" w:lineRule="auto"/>
      <w:jc w:val="both"/>
    </w:pPr>
    <w:rPr>
      <w:rFonts w:cs="Times New Roman"/>
      <w:sz w:val="24"/>
      <w:szCs w:val="20"/>
      <w:lang w:eastAsia="zh-CN"/>
    </w:rPr>
  </w:style>
  <w:style w:type="paragraph" w:customStyle="1" w:styleId="329">
    <w:name w:val="tabletext"/>
    <w:basedOn w:val="1"/>
    <w:qFormat/>
    <w:uiPriority w:val="0"/>
    <w:pPr>
      <w:widowControl/>
      <w:autoSpaceDE/>
      <w:autoSpaceDN/>
      <w:spacing w:before="100" w:beforeAutospacing="1" w:after="100" w:afterAutospacing="1"/>
    </w:pPr>
    <w:rPr>
      <w:sz w:val="24"/>
      <w:szCs w:val="20"/>
      <w:lang w:eastAsia="zh-CN"/>
    </w:rPr>
  </w:style>
  <w:style w:type="paragraph" w:customStyle="1" w:styleId="330">
    <w:name w:val="2册标题2"/>
    <w:basedOn w:val="1"/>
    <w:next w:val="1"/>
    <w:qFormat/>
    <w:uiPriority w:val="0"/>
    <w:pPr>
      <w:autoSpaceDE/>
      <w:autoSpaceDN/>
      <w:spacing w:beforeLines="50" w:afterLines="50" w:line="300" w:lineRule="auto"/>
      <w:jc w:val="both"/>
      <w:outlineLvl w:val="1"/>
    </w:pPr>
    <w:rPr>
      <w:rFonts w:ascii="Arial" w:hAnsi="Arial" w:eastAsia="黑体" w:cs="Times New Roman"/>
      <w:sz w:val="30"/>
      <w:szCs w:val="20"/>
      <w:lang w:eastAsia="zh-CN"/>
    </w:rPr>
  </w:style>
  <w:style w:type="paragraph" w:customStyle="1" w:styleId="331">
    <w:name w:val="无编号标题4"/>
    <w:next w:val="1"/>
    <w:qFormat/>
    <w:uiPriority w:val="0"/>
    <w:pPr>
      <w:jc w:val="center"/>
    </w:pPr>
    <w:rPr>
      <w:rFonts w:ascii="Arial" w:hAnsi="Arial" w:eastAsia="黑体" w:cs="Times New Roman"/>
      <w:kern w:val="2"/>
      <w:sz w:val="28"/>
      <w:szCs w:val="28"/>
      <w:lang w:val="en-US" w:eastAsia="zh-CN" w:bidi="ar-SA"/>
    </w:rPr>
  </w:style>
  <w:style w:type="paragraph" w:customStyle="1" w:styleId="332">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3">
    <w:name w:val="Char Char Char Char Char Char Char Char Char Char"/>
    <w:basedOn w:val="20"/>
    <w:qFormat/>
    <w:uiPriority w:val="0"/>
    <w:rPr>
      <w:rFonts w:ascii="Tahoma" w:hAnsi="Tahoma"/>
      <w:sz w:val="24"/>
      <w:szCs w:val="22"/>
      <w:shd w:val="clear" w:color="auto" w:fill="000080"/>
    </w:rPr>
  </w:style>
  <w:style w:type="paragraph" w:customStyle="1" w:styleId="334">
    <w:name w:val="无编号标题1"/>
    <w:next w:val="1"/>
    <w:qFormat/>
    <w:uiPriority w:val="0"/>
    <w:pPr>
      <w:spacing w:beforeLines="200" w:afterLines="100"/>
      <w:jc w:val="center"/>
    </w:pPr>
    <w:rPr>
      <w:rFonts w:ascii="Times New Roman" w:hAnsi="Times New Roman" w:eastAsia="黑体" w:cs="Times New Roman"/>
      <w:b/>
      <w:kern w:val="2"/>
      <w:sz w:val="44"/>
      <w:szCs w:val="24"/>
      <w:lang w:val="en-US" w:eastAsia="zh-CN" w:bidi="ar-SA"/>
    </w:rPr>
  </w:style>
  <w:style w:type="paragraph" w:customStyle="1" w:styleId="335">
    <w:name w:val="最终正文"/>
    <w:basedOn w:val="1"/>
    <w:qFormat/>
    <w:uiPriority w:val="0"/>
    <w:pPr>
      <w:autoSpaceDE/>
      <w:autoSpaceDN/>
      <w:spacing w:line="360" w:lineRule="auto"/>
      <w:ind w:firstLine="420"/>
      <w:jc w:val="both"/>
    </w:pPr>
    <w:rPr>
      <w:rFonts w:ascii="仿宋_GB2312" w:cs="Times New Roman"/>
      <w:bCs/>
      <w:caps/>
      <w:sz w:val="24"/>
      <w:szCs w:val="20"/>
      <w:lang w:eastAsia="zh-CN"/>
    </w:rPr>
  </w:style>
  <w:style w:type="paragraph" w:customStyle="1" w:styleId="336">
    <w:name w:val="Char Char Char Char Char Char Char Char Char Char Char Char Char Char Char Char Char Char Char Char Char Char Char Char Char Char Char Char Char Char Char Char Char"/>
    <w:basedOn w:val="1"/>
    <w:qFormat/>
    <w:uiPriority w:val="0"/>
    <w:pPr>
      <w:widowControl/>
      <w:autoSpaceDE/>
      <w:autoSpaceDN/>
      <w:spacing w:after="160" w:line="240" w:lineRule="exact"/>
    </w:pPr>
    <w:rPr>
      <w:rFonts w:ascii="Verdana" w:hAnsi="Verdana" w:eastAsia="仿宋_GB2312" w:cs="Times New Roman"/>
      <w:sz w:val="24"/>
      <w:szCs w:val="20"/>
    </w:rPr>
  </w:style>
  <w:style w:type="paragraph" w:customStyle="1" w:styleId="337">
    <w:name w:val="样式1"/>
    <w:basedOn w:val="1"/>
    <w:qFormat/>
    <w:uiPriority w:val="0"/>
    <w:pPr>
      <w:autoSpaceDE/>
      <w:autoSpaceDN/>
      <w:spacing w:before="120" w:after="120" w:line="300" w:lineRule="auto"/>
      <w:jc w:val="both"/>
    </w:pPr>
    <w:rPr>
      <w:rFonts w:cs="Times New Roman"/>
      <w:b/>
      <w:kern w:val="2"/>
      <w:sz w:val="24"/>
      <w:szCs w:val="20"/>
      <w:lang w:eastAsia="zh-CN"/>
    </w:rPr>
  </w:style>
  <w:style w:type="paragraph" w:customStyle="1" w:styleId="338">
    <w:name w:val="±íÏî"/>
    <w:basedOn w:val="1"/>
    <w:qFormat/>
    <w:uiPriority w:val="0"/>
    <w:pPr>
      <w:widowControl/>
      <w:overflowPunct w:val="0"/>
      <w:adjustRightInd w:val="0"/>
      <w:spacing w:line="300" w:lineRule="auto"/>
      <w:jc w:val="center"/>
      <w:textAlignment w:val="baseline"/>
    </w:pPr>
    <w:rPr>
      <w:rFonts w:hAnsi="Times New Roman" w:cs="Times New Roman"/>
      <w:sz w:val="18"/>
      <w:szCs w:val="20"/>
      <w:lang w:eastAsia="zh-CN"/>
    </w:rPr>
  </w:style>
  <w:style w:type="paragraph" w:customStyle="1" w:styleId="339">
    <w:name w:val="xl22"/>
    <w:basedOn w:val="1"/>
    <w:qFormat/>
    <w:uiPriority w:val="0"/>
    <w:pPr>
      <w:widowControl/>
      <w:pBdr>
        <w:bottom w:val="single" w:color="auto" w:sz="4" w:space="0"/>
        <w:right w:val="single" w:color="auto" w:sz="4" w:space="0"/>
      </w:pBdr>
      <w:autoSpaceDE/>
      <w:autoSpaceDN/>
      <w:spacing w:before="100" w:beforeAutospacing="1" w:after="100" w:afterAutospacing="1"/>
      <w:jc w:val="center"/>
    </w:pPr>
    <w:rPr>
      <w:rFonts w:hAnsi="Times New Roman" w:eastAsia="Arial Unicode MS" w:cs="Times New Roman"/>
      <w:sz w:val="20"/>
      <w:szCs w:val="20"/>
      <w:lang w:eastAsia="zh-CN"/>
    </w:rPr>
  </w:style>
  <w:style w:type="character" w:customStyle="1" w:styleId="340">
    <w:name w:val="标题 Char2"/>
    <w:basedOn w:val="59"/>
    <w:qFormat/>
    <w:uiPriority w:val="10"/>
    <w:rPr>
      <w:rFonts w:eastAsia="宋体" w:asciiTheme="majorHAnsi" w:hAnsiTheme="majorHAnsi" w:cstheme="majorBidi"/>
      <w:b/>
      <w:bCs/>
      <w:sz w:val="32"/>
      <w:szCs w:val="32"/>
    </w:rPr>
  </w:style>
  <w:style w:type="paragraph" w:customStyle="1" w:styleId="341">
    <w:name w:val="Char Char Char Char"/>
    <w:basedOn w:val="1"/>
    <w:qFormat/>
    <w:uiPriority w:val="0"/>
    <w:pPr>
      <w:autoSpaceDE/>
      <w:autoSpaceDN/>
      <w:jc w:val="both"/>
    </w:pPr>
    <w:rPr>
      <w:rFonts w:ascii="Tahoma" w:hAnsi="Tahoma" w:cs="Times New Roman"/>
      <w:sz w:val="24"/>
      <w:szCs w:val="20"/>
      <w:lang w:eastAsia="zh-CN"/>
    </w:rPr>
  </w:style>
  <w:style w:type="paragraph" w:customStyle="1" w:styleId="342">
    <w:name w:val="样式 样式 样式 (符号) 宋体 四号 左 首行缩进:  2.5 字符 + 首行缩进:  2 字符 + 首行缩进:  2 字符"/>
    <w:basedOn w:val="1"/>
    <w:qFormat/>
    <w:uiPriority w:val="0"/>
    <w:pPr>
      <w:autoSpaceDE/>
      <w:autoSpaceDN/>
      <w:spacing w:line="360" w:lineRule="auto"/>
      <w:ind w:firstLine="200" w:firstLineChars="200"/>
    </w:pPr>
    <w:rPr>
      <w:rFonts w:cs="Times New Roman"/>
      <w:sz w:val="34"/>
      <w:szCs w:val="20"/>
      <w:lang w:eastAsia="zh-CN"/>
    </w:rPr>
  </w:style>
  <w:style w:type="paragraph" w:customStyle="1" w:styleId="343">
    <w:name w:val="0-ST-篇"/>
    <w:basedOn w:val="1"/>
    <w:next w:val="1"/>
    <w:qFormat/>
    <w:uiPriority w:val="0"/>
    <w:pPr>
      <w:autoSpaceDE/>
      <w:autoSpaceDN/>
      <w:jc w:val="center"/>
    </w:pPr>
    <w:rPr>
      <w:rFonts w:ascii="Calibri" w:hAnsi="Calibri" w:eastAsia="黑体" w:cs="Times New Roman"/>
      <w:sz w:val="32"/>
      <w:szCs w:val="21"/>
      <w:lang w:eastAsia="zh-CN"/>
    </w:rPr>
  </w:style>
  <w:style w:type="paragraph" w:customStyle="1" w:styleId="344">
    <w:name w:val="Char Char Char1 Char"/>
    <w:basedOn w:val="1"/>
    <w:qFormat/>
    <w:uiPriority w:val="0"/>
    <w:pPr>
      <w:autoSpaceDE/>
      <w:autoSpaceDN/>
      <w:jc w:val="both"/>
    </w:pPr>
    <w:rPr>
      <w:rFonts w:ascii="仿宋_GB2312" w:hAnsi="Times New Roman" w:eastAsia="仿宋_GB2312" w:cs="Times New Roman"/>
      <w:b/>
      <w:sz w:val="32"/>
      <w:szCs w:val="32"/>
      <w:lang w:eastAsia="zh-CN"/>
    </w:rPr>
  </w:style>
  <w:style w:type="paragraph" w:customStyle="1" w:styleId="345">
    <w:name w:val="Char Char1 Char Char Char Char Char Char"/>
    <w:basedOn w:val="1"/>
    <w:qFormat/>
    <w:uiPriority w:val="0"/>
    <w:pPr>
      <w:widowControl/>
      <w:autoSpaceDE/>
      <w:autoSpaceDN/>
      <w:spacing w:after="160" w:line="240" w:lineRule="exact"/>
    </w:pPr>
    <w:rPr>
      <w:rFonts w:ascii="Verdana" w:hAnsi="Verdana" w:eastAsia="仿宋_GB2312" w:cs="Times New Roman"/>
      <w:sz w:val="24"/>
      <w:szCs w:val="20"/>
    </w:rPr>
  </w:style>
  <w:style w:type="paragraph" w:customStyle="1" w:styleId="346">
    <w:name w:val="样式2"/>
    <w:basedOn w:val="4"/>
    <w:qFormat/>
    <w:uiPriority w:val="0"/>
    <w:pPr>
      <w:keepNext/>
      <w:keepLines/>
      <w:autoSpaceDE/>
      <w:autoSpaceDN/>
      <w:spacing w:before="260" w:after="260" w:line="416" w:lineRule="auto"/>
      <w:jc w:val="both"/>
    </w:pPr>
    <w:rPr>
      <w:rFonts w:ascii="黑体" w:hAnsi="Times New Roman" w:cs="Times New Roman"/>
      <w:bCs/>
      <w:kern w:val="2"/>
      <w:sz w:val="32"/>
      <w:szCs w:val="32"/>
      <w:lang w:eastAsia="zh-CN"/>
    </w:rPr>
  </w:style>
  <w:style w:type="paragraph" w:customStyle="1" w:styleId="347">
    <w:name w:val="正文0"/>
    <w:basedOn w:val="1"/>
    <w:qFormat/>
    <w:uiPriority w:val="0"/>
    <w:pPr>
      <w:autoSpaceDE/>
      <w:autoSpaceDN/>
      <w:spacing w:line="360" w:lineRule="auto"/>
      <w:ind w:firstLine="482"/>
      <w:jc w:val="center"/>
    </w:pPr>
    <w:rPr>
      <w:rFonts w:hAnsi="Times New Roman" w:cs="Times New Roman"/>
      <w:color w:val="000000"/>
      <w:sz w:val="24"/>
      <w:szCs w:val="20"/>
      <w:lang w:eastAsia="zh-CN"/>
    </w:rPr>
  </w:style>
  <w:style w:type="paragraph" w:customStyle="1" w:styleId="348">
    <w:name w:val="正文，首行缩进"/>
    <w:basedOn w:val="23"/>
    <w:next w:val="17"/>
    <w:qFormat/>
    <w:uiPriority w:val="0"/>
    <w:pPr>
      <w:widowControl/>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s>
      <w:autoSpaceDE/>
      <w:autoSpaceDN/>
      <w:spacing w:line="360" w:lineRule="auto"/>
      <w:ind w:firstLine="482"/>
      <w:jc w:val="both"/>
    </w:pPr>
    <w:rPr>
      <w:rFonts w:ascii="楷体" w:hAnsi="Arial" w:eastAsia="楷体" w:cs="Times New Roman"/>
      <w:szCs w:val="20"/>
      <w:lang w:val="de-DE" w:eastAsia="zh-CN"/>
    </w:rPr>
  </w:style>
  <w:style w:type="character" w:customStyle="1" w:styleId="349">
    <w:name w:val="明显引用 Char2"/>
    <w:basedOn w:val="59"/>
    <w:qFormat/>
    <w:uiPriority w:val="30"/>
    <w:rPr>
      <w:rFonts w:ascii="宋体" w:hAnsi="宋体" w:cs="宋体"/>
      <w:b/>
      <w:bCs/>
      <w:i/>
      <w:iCs/>
      <w:color w:val="4F81BD" w:themeColor="accent1"/>
      <w:sz w:val="22"/>
      <w:szCs w:val="22"/>
      <w:lang w:eastAsia="en-US"/>
      <w14:textFill>
        <w14:solidFill>
          <w14:schemeClr w14:val="accent1"/>
        </w14:solidFill>
      </w14:textFill>
    </w:rPr>
  </w:style>
  <w:style w:type="character" w:customStyle="1" w:styleId="350">
    <w:name w:val="正文首行缩进 2 Char2"/>
    <w:basedOn w:val="89"/>
    <w:qFormat/>
    <w:uiPriority w:val="99"/>
    <w:rPr>
      <w:rFonts w:ascii="宋体" w:hAnsi="宋体" w:cs="宋体"/>
      <w:kern w:val="2"/>
      <w:sz w:val="22"/>
      <w:szCs w:val="22"/>
      <w:lang w:eastAsia="en-US"/>
    </w:rPr>
  </w:style>
  <w:style w:type="paragraph" w:customStyle="1" w:styleId="351">
    <w:name w:val="无编号标题3"/>
    <w:next w:val="1"/>
    <w:qFormat/>
    <w:uiPriority w:val="0"/>
    <w:pPr>
      <w:jc w:val="center"/>
    </w:pPr>
    <w:rPr>
      <w:rFonts w:ascii="Times New Roman" w:hAnsi="Times New Roman" w:eastAsia="宋体" w:cs="Times New Roman"/>
      <w:b/>
      <w:kern w:val="2"/>
      <w:sz w:val="32"/>
      <w:szCs w:val="24"/>
      <w:lang w:val="en-US" w:eastAsia="zh-CN" w:bidi="ar-SA"/>
    </w:rPr>
  </w:style>
  <w:style w:type="paragraph" w:customStyle="1" w:styleId="352">
    <w:name w:val="font0"/>
    <w:basedOn w:val="1"/>
    <w:qFormat/>
    <w:uiPriority w:val="0"/>
    <w:pPr>
      <w:widowControl/>
      <w:autoSpaceDE/>
      <w:autoSpaceDN/>
      <w:spacing w:before="100" w:beforeAutospacing="1" w:after="100" w:afterAutospacing="1"/>
    </w:pPr>
    <w:rPr>
      <w:rFonts w:hint="eastAsia" w:cs="Times New Roman"/>
      <w:sz w:val="24"/>
      <w:szCs w:val="20"/>
      <w:lang w:eastAsia="zh-CN"/>
    </w:rPr>
  </w:style>
  <w:style w:type="paragraph" w:customStyle="1" w:styleId="353">
    <w:name w:val="正文 + 宋体"/>
    <w:basedOn w:val="49"/>
    <w:qFormat/>
    <w:uiPriority w:val="0"/>
    <w:rPr>
      <w:rFonts w:ascii="宋体" w:hAnsi="宋体"/>
      <w:sz w:val="24"/>
      <w:szCs w:val="24"/>
    </w:rPr>
  </w:style>
  <w:style w:type="paragraph" w:customStyle="1" w:styleId="354">
    <w:name w:val="flNote"/>
    <w:basedOn w:val="1"/>
    <w:qFormat/>
    <w:uiPriority w:val="0"/>
    <w:pPr>
      <w:autoSpaceDE/>
      <w:autoSpaceDN/>
      <w:adjustRightInd w:val="0"/>
      <w:spacing w:before="320" w:after="160" w:line="360" w:lineRule="atLeast"/>
      <w:jc w:val="center"/>
      <w:textAlignment w:val="baseline"/>
    </w:pPr>
    <w:rPr>
      <w:rFonts w:ascii="Arial" w:hAnsi="Times New Roman" w:eastAsia="黑体" w:cs="Times New Roman"/>
      <w:sz w:val="30"/>
      <w:szCs w:val="20"/>
      <w:lang w:eastAsia="zh-CN"/>
    </w:rPr>
  </w:style>
  <w:style w:type="paragraph" w:customStyle="1" w:styleId="355">
    <w:name w:val="符号列表"/>
    <w:basedOn w:val="1"/>
    <w:qFormat/>
    <w:uiPriority w:val="0"/>
    <w:pPr>
      <w:widowControl/>
      <w:tabs>
        <w:tab w:val="left" w:pos="420"/>
      </w:tabs>
      <w:autoSpaceDE/>
      <w:autoSpaceDN/>
      <w:snapToGrid w:val="0"/>
      <w:spacing w:before="120" w:line="360" w:lineRule="auto"/>
      <w:ind w:left="420" w:hanging="420"/>
    </w:pPr>
    <w:rPr>
      <w:rFonts w:ascii="楷体_GB2312" w:eastAsia="楷体_GB2312" w:cs="Times New Roman"/>
      <w:b/>
      <w:color w:val="000000"/>
      <w:sz w:val="24"/>
      <w:szCs w:val="20"/>
      <w:lang w:eastAsia="zh-CN"/>
    </w:rPr>
  </w:style>
  <w:style w:type="character" w:customStyle="1" w:styleId="356">
    <w:name w:val="正文文本 2 Char2"/>
    <w:basedOn w:val="59"/>
    <w:qFormat/>
    <w:uiPriority w:val="99"/>
    <w:rPr>
      <w:rFonts w:ascii="宋体" w:hAnsi="宋体" w:cs="宋体"/>
      <w:sz w:val="22"/>
      <w:szCs w:val="22"/>
      <w:lang w:eastAsia="en-US"/>
    </w:rPr>
  </w:style>
  <w:style w:type="paragraph" w:customStyle="1" w:styleId="357">
    <w:name w:val="z-窗体顶端1"/>
    <w:basedOn w:val="1"/>
    <w:next w:val="1"/>
    <w:link w:val="358"/>
    <w:qFormat/>
    <w:uiPriority w:val="0"/>
    <w:pPr>
      <w:widowControl/>
      <w:pBdr>
        <w:bottom w:val="single" w:color="auto" w:sz="6" w:space="1"/>
      </w:pBdr>
      <w:autoSpaceDE/>
      <w:autoSpaceDN/>
      <w:jc w:val="center"/>
    </w:pPr>
    <w:rPr>
      <w:rFonts w:ascii="Arial" w:hAnsi="Arial" w:cs="Arial"/>
      <w:vanish/>
      <w:sz w:val="16"/>
      <w:szCs w:val="16"/>
      <w:lang w:eastAsia="zh-CN"/>
    </w:rPr>
  </w:style>
  <w:style w:type="character" w:customStyle="1" w:styleId="358">
    <w:name w:val="z-窗体顶端 字符"/>
    <w:basedOn w:val="59"/>
    <w:link w:val="357"/>
    <w:qFormat/>
    <w:uiPriority w:val="0"/>
    <w:rPr>
      <w:rFonts w:ascii="Arial" w:hAnsi="Arial" w:cs="Arial"/>
      <w:vanish/>
      <w:sz w:val="16"/>
      <w:szCs w:val="16"/>
    </w:rPr>
  </w:style>
  <w:style w:type="paragraph" w:customStyle="1" w:styleId="359">
    <w:name w:val="缺省文本:1"/>
    <w:basedOn w:val="1"/>
    <w:qFormat/>
    <w:uiPriority w:val="0"/>
    <w:pPr>
      <w:adjustRightInd w:val="0"/>
    </w:pPr>
    <w:rPr>
      <w:rFonts w:hAnsi="Times New Roman" w:cs="Times New Roman"/>
      <w:sz w:val="24"/>
      <w:szCs w:val="20"/>
      <w:lang w:eastAsia="zh-CN"/>
    </w:rPr>
  </w:style>
  <w:style w:type="paragraph" w:customStyle="1" w:styleId="360">
    <w:name w:val="4-ST-点"/>
    <w:basedOn w:val="7"/>
    <w:qFormat/>
    <w:uiPriority w:val="0"/>
    <w:pPr>
      <w:widowControl w:val="0"/>
      <w:tabs>
        <w:tab w:val="clear" w:pos="1008"/>
      </w:tabs>
      <w:adjustRightInd w:val="0"/>
      <w:snapToGrid w:val="0"/>
      <w:spacing w:beforeLines="30" w:afterLines="30" w:line="312" w:lineRule="auto"/>
      <w:ind w:left="0" w:firstLine="0"/>
      <w:jc w:val="both"/>
    </w:pPr>
    <w:rPr>
      <w:rFonts w:ascii="楷体_GB2312" w:eastAsia="楷体_GB2312"/>
      <w:kern w:val="2"/>
    </w:rPr>
  </w:style>
  <w:style w:type="paragraph" w:customStyle="1" w:styleId="361">
    <w:name w:val="Table Text"/>
    <w:basedOn w:val="1"/>
    <w:qFormat/>
    <w:uiPriority w:val="0"/>
    <w:pPr>
      <w:autoSpaceDE/>
      <w:autoSpaceDN/>
      <w:jc w:val="both"/>
    </w:pPr>
    <w:rPr>
      <w:rFonts w:hAnsi="Times New Roman" w:cs="Times New Roman"/>
      <w:sz w:val="18"/>
      <w:szCs w:val="20"/>
      <w:lang w:eastAsia="zh-CN"/>
    </w:rPr>
  </w:style>
  <w:style w:type="paragraph" w:customStyle="1" w:styleId="362">
    <w:name w:val="样式5"/>
    <w:basedOn w:val="1"/>
    <w:qFormat/>
    <w:uiPriority w:val="0"/>
    <w:pPr>
      <w:autoSpaceDE/>
      <w:autoSpaceDN/>
      <w:adjustRightInd w:val="0"/>
      <w:snapToGrid w:val="0"/>
      <w:spacing w:line="520" w:lineRule="exact"/>
      <w:ind w:firstLine="480" w:firstLineChars="200"/>
      <w:jc w:val="both"/>
    </w:pPr>
    <w:rPr>
      <w:rFonts w:ascii="仿宋_GB2312" w:hAnsi="Times New Roman" w:eastAsia="仿宋_GB2312" w:cs="Times New Roman"/>
      <w:sz w:val="24"/>
      <w:szCs w:val="20"/>
      <w:lang w:eastAsia="zh-CN"/>
    </w:rPr>
  </w:style>
  <w:style w:type="paragraph" w:customStyle="1" w:styleId="363">
    <w:name w:val="Char Char Char Char Char Char Char Char Char Char Char Char Char Char Char Char"/>
    <w:basedOn w:val="1"/>
    <w:qFormat/>
    <w:uiPriority w:val="0"/>
    <w:pPr>
      <w:tabs>
        <w:tab w:val="left" w:pos="360"/>
      </w:tabs>
      <w:autoSpaceDE/>
      <w:autoSpaceDN/>
      <w:jc w:val="both"/>
    </w:pPr>
    <w:rPr>
      <w:rFonts w:hAnsi="Times New Roman" w:cs="Times New Roman"/>
      <w:sz w:val="24"/>
      <w:szCs w:val="20"/>
      <w:lang w:eastAsia="zh-CN"/>
    </w:rPr>
  </w:style>
  <w:style w:type="paragraph" w:customStyle="1" w:styleId="364">
    <w:name w:val="2册标题4"/>
    <w:basedOn w:val="1"/>
    <w:next w:val="1"/>
    <w:qFormat/>
    <w:uiPriority w:val="0"/>
    <w:pPr>
      <w:autoSpaceDE/>
      <w:autoSpaceDN/>
      <w:spacing w:beforeLines="50" w:afterLines="50" w:line="300" w:lineRule="auto"/>
      <w:ind w:left="420" w:leftChars="200"/>
      <w:jc w:val="both"/>
      <w:outlineLvl w:val="3"/>
    </w:pPr>
    <w:rPr>
      <w:rFonts w:ascii="Arial" w:hAnsi="Arial" w:eastAsia="幼圆" w:cs="Times New Roman"/>
      <w:b/>
      <w:sz w:val="24"/>
      <w:szCs w:val="20"/>
      <w:lang w:eastAsia="zh-CN"/>
    </w:rPr>
  </w:style>
  <w:style w:type="paragraph" w:customStyle="1" w:styleId="365">
    <w:name w:val="投标正文"/>
    <w:basedOn w:val="1"/>
    <w:qFormat/>
    <w:uiPriority w:val="0"/>
    <w:pPr>
      <w:adjustRightInd w:val="0"/>
      <w:spacing w:line="460" w:lineRule="exact"/>
      <w:ind w:firstLine="560" w:firstLineChars="200"/>
    </w:pPr>
    <w:rPr>
      <w:rFonts w:hAnsi="Times New Roman" w:cs="Times New Roman"/>
      <w:color w:val="000000"/>
      <w:sz w:val="24"/>
      <w:szCs w:val="28"/>
      <w:lang w:eastAsia="zh-CN"/>
    </w:rPr>
  </w:style>
  <w:style w:type="paragraph" w:customStyle="1" w:styleId="366">
    <w:name w:val="Char Char1"/>
    <w:basedOn w:val="1"/>
    <w:qFormat/>
    <w:uiPriority w:val="0"/>
    <w:pPr>
      <w:autoSpaceDE/>
      <w:autoSpaceDN/>
      <w:jc w:val="both"/>
    </w:pPr>
    <w:rPr>
      <w:rFonts w:ascii="Tahoma" w:hAnsi="Tahoma" w:cs="Times New Roman"/>
      <w:kern w:val="2"/>
      <w:sz w:val="24"/>
      <w:szCs w:val="20"/>
      <w:lang w:eastAsia="zh-CN"/>
    </w:rPr>
  </w:style>
  <w:style w:type="paragraph" w:customStyle="1" w:styleId="367">
    <w:name w:val="正文 3"/>
    <w:basedOn w:val="156"/>
    <w:next w:val="156"/>
    <w:qFormat/>
    <w:uiPriority w:val="0"/>
    <w:pPr>
      <w:spacing w:before="120"/>
    </w:pPr>
    <w:rPr>
      <w:rFonts w:ascii="Garamond" w:hAnsi="Garamond" w:cs="Times New Roman"/>
      <w:color w:val="auto"/>
      <w:szCs w:val="20"/>
    </w:rPr>
  </w:style>
  <w:style w:type="paragraph" w:customStyle="1" w:styleId="368">
    <w:name w:val="pa-5"/>
    <w:basedOn w:val="1"/>
    <w:qFormat/>
    <w:uiPriority w:val="0"/>
    <w:pPr>
      <w:widowControl/>
      <w:autoSpaceDE/>
      <w:autoSpaceDN/>
      <w:spacing w:before="100" w:beforeAutospacing="1" w:after="100" w:afterAutospacing="1"/>
    </w:pPr>
    <w:rPr>
      <w:sz w:val="24"/>
      <w:szCs w:val="20"/>
      <w:lang w:eastAsia="zh-CN"/>
    </w:rPr>
  </w:style>
  <w:style w:type="character" w:customStyle="1" w:styleId="369">
    <w:name w:val="签名 Char2"/>
    <w:basedOn w:val="59"/>
    <w:qFormat/>
    <w:uiPriority w:val="99"/>
    <w:rPr>
      <w:rFonts w:ascii="宋体" w:hAnsi="宋体" w:cs="宋体"/>
      <w:sz w:val="22"/>
      <w:szCs w:val="22"/>
      <w:lang w:eastAsia="en-US"/>
    </w:rPr>
  </w:style>
  <w:style w:type="paragraph" w:customStyle="1" w:styleId="370">
    <w:name w:val="wenjianming"/>
    <w:basedOn w:val="1"/>
    <w:qFormat/>
    <w:uiPriority w:val="0"/>
    <w:pPr>
      <w:widowControl/>
      <w:autoSpaceDE/>
      <w:autoSpaceDN/>
      <w:spacing w:before="100" w:beforeAutospacing="1" w:after="100" w:afterAutospacing="1" w:line="300" w:lineRule="atLeast"/>
    </w:pPr>
    <w:rPr>
      <w:rFonts w:ascii="Times New Roman" w:hAnsi="Times New Roman" w:eastAsia="Arial Unicode MS" w:cs="Times New Roman"/>
      <w:color w:val="000000"/>
      <w:sz w:val="21"/>
      <w:szCs w:val="20"/>
      <w:lang w:eastAsia="zh-CN"/>
    </w:rPr>
  </w:style>
  <w:style w:type="paragraph" w:customStyle="1" w:styleId="371">
    <w:name w:val="公司信息"/>
    <w:basedOn w:val="1"/>
    <w:qFormat/>
    <w:uiPriority w:val="99"/>
    <w:pPr>
      <w:widowControl/>
      <w:autoSpaceDE/>
      <w:autoSpaceDN/>
      <w:spacing w:before="40" w:after="40" w:line="360" w:lineRule="auto"/>
      <w:ind w:firstLine="1680" w:firstLineChars="200"/>
    </w:pPr>
    <w:rPr>
      <w:rFonts w:ascii="Cambria" w:hAnsi="Cambria" w:cs="黑体"/>
      <w:kern w:val="20"/>
      <w:sz w:val="24"/>
      <w:szCs w:val="20"/>
      <w:lang w:val="zh-CN" w:eastAsia="zh-CN"/>
    </w:rPr>
  </w:style>
  <w:style w:type="paragraph" w:customStyle="1" w:styleId="372">
    <w:name w:val="_Style 165"/>
    <w:basedOn w:val="1"/>
    <w:qFormat/>
    <w:uiPriority w:val="0"/>
    <w:pPr>
      <w:autoSpaceDE/>
      <w:autoSpaceDN/>
      <w:spacing w:beforeLines="50" w:afterLines="50"/>
      <w:ind w:left="200" w:leftChars="200"/>
      <w:jc w:val="both"/>
    </w:pPr>
    <w:rPr>
      <w:rFonts w:hAnsi="Times New Roman" w:cs="Times New Roman"/>
      <w:sz w:val="34"/>
      <w:szCs w:val="20"/>
      <w:lang w:eastAsia="zh-CN"/>
    </w:rPr>
  </w:style>
  <w:style w:type="paragraph" w:customStyle="1" w:styleId="373">
    <w:name w:val="表格正文"/>
    <w:basedOn w:val="1"/>
    <w:qFormat/>
    <w:uiPriority w:val="0"/>
    <w:pPr>
      <w:autoSpaceDE/>
      <w:autoSpaceDN/>
      <w:spacing w:beforeLines="50"/>
      <w:jc w:val="both"/>
    </w:pPr>
    <w:rPr>
      <w:rFonts w:hAnsi="Times New Roman"/>
      <w:sz w:val="21"/>
      <w:szCs w:val="20"/>
      <w:lang w:eastAsia="zh-CN"/>
    </w:rPr>
  </w:style>
  <w:style w:type="paragraph" w:customStyle="1" w:styleId="374">
    <w:name w:val="无编号标题0"/>
    <w:next w:val="1"/>
    <w:qFormat/>
    <w:uiPriority w:val="0"/>
    <w:pPr>
      <w:jc w:val="center"/>
    </w:pPr>
    <w:rPr>
      <w:rFonts w:ascii="Times New Roman" w:hAnsi="Times New Roman" w:eastAsia="黑体" w:cs="Times New Roman"/>
      <w:kern w:val="2"/>
      <w:sz w:val="52"/>
      <w:szCs w:val="24"/>
      <w:lang w:val="en-US" w:eastAsia="zh-CN" w:bidi="ar-SA"/>
    </w:rPr>
  </w:style>
  <w:style w:type="paragraph" w:customStyle="1" w:styleId="375">
    <w:name w:val="ÕýÎÄ 1"/>
    <w:basedOn w:val="1"/>
    <w:qFormat/>
    <w:uiPriority w:val="0"/>
    <w:pPr>
      <w:widowControl/>
      <w:overflowPunct w:val="0"/>
      <w:adjustRightInd w:val="0"/>
      <w:spacing w:before="80" w:after="80" w:line="360" w:lineRule="auto"/>
      <w:ind w:left="1417"/>
      <w:jc w:val="both"/>
      <w:textAlignment w:val="baseline"/>
    </w:pPr>
    <w:rPr>
      <w:rFonts w:hAnsi="Times New Roman" w:cs="Times New Roman"/>
      <w:sz w:val="21"/>
      <w:szCs w:val="20"/>
      <w:lang w:eastAsia="zh-CN"/>
    </w:rPr>
  </w:style>
  <w:style w:type="paragraph" w:customStyle="1" w:styleId="376">
    <w:name w:val="5"/>
    <w:basedOn w:val="1"/>
    <w:qFormat/>
    <w:uiPriority w:val="0"/>
    <w:pPr>
      <w:autoSpaceDE/>
      <w:autoSpaceDN/>
      <w:spacing w:beforeLines="50" w:afterLines="50"/>
      <w:ind w:left="200" w:leftChars="200"/>
      <w:jc w:val="both"/>
    </w:pPr>
    <w:rPr>
      <w:rFonts w:hAnsi="Times New Roman" w:cs="Times New Roman"/>
      <w:sz w:val="34"/>
      <w:szCs w:val="20"/>
      <w:lang w:eastAsia="zh-CN"/>
    </w:rPr>
  </w:style>
  <w:style w:type="paragraph" w:customStyle="1" w:styleId="377">
    <w:name w:val="Char Char Char Char Char Char1 Char"/>
    <w:basedOn w:val="1"/>
    <w:qFormat/>
    <w:uiPriority w:val="0"/>
    <w:pPr>
      <w:widowControl/>
      <w:autoSpaceDE/>
      <w:autoSpaceDN/>
      <w:spacing w:after="160" w:line="240" w:lineRule="exact"/>
    </w:pPr>
    <w:rPr>
      <w:rFonts w:ascii="Verdana" w:hAnsi="Verdana" w:cs="Times New Roman"/>
      <w:sz w:val="21"/>
      <w:szCs w:val="20"/>
    </w:rPr>
  </w:style>
  <w:style w:type="paragraph" w:customStyle="1" w:styleId="378">
    <w:name w:val="标题 2 + Times New Roman 加粗 黑色 首行缩进:  2 字符 行距: 2 倍行距 + 段前..."/>
    <w:basedOn w:val="1"/>
    <w:next w:val="1"/>
    <w:qFormat/>
    <w:uiPriority w:val="0"/>
    <w:pPr>
      <w:autoSpaceDE/>
      <w:autoSpaceDN/>
      <w:adjustRightInd w:val="0"/>
      <w:snapToGrid w:val="0"/>
      <w:spacing w:beforeLines="150" w:afterLines="50" w:line="360" w:lineRule="auto"/>
      <w:jc w:val="both"/>
      <w:outlineLvl w:val="0"/>
    </w:pPr>
    <w:rPr>
      <w:rFonts w:hAnsi="Times New Roman" w:eastAsia="黑体" w:cs="Times New Roman"/>
      <w:b/>
      <w:color w:val="000000"/>
      <w:sz w:val="32"/>
      <w:szCs w:val="32"/>
      <w:lang w:eastAsia="zh-CN"/>
    </w:rPr>
  </w:style>
  <w:style w:type="paragraph" w:customStyle="1" w:styleId="379">
    <w:name w:val="样式 样式 样式 四号 左 行距: 1.5 倍行距 左  1 字符 首行缩进:  2 字符 + 首行缩进:  2 字符 + 首行..."/>
    <w:basedOn w:val="1"/>
    <w:qFormat/>
    <w:uiPriority w:val="0"/>
    <w:pPr>
      <w:autoSpaceDE/>
      <w:autoSpaceDN/>
      <w:spacing w:line="360" w:lineRule="auto"/>
      <w:ind w:firstLine="200" w:firstLineChars="200"/>
    </w:pPr>
    <w:rPr>
      <w:rFonts w:hAnsi="Times New Roman"/>
      <w:sz w:val="34"/>
      <w:szCs w:val="20"/>
      <w:lang w:eastAsia="zh-CN"/>
    </w:rPr>
  </w:style>
  <w:style w:type="paragraph" w:customStyle="1" w:styleId="380">
    <w:name w:val="列表编号1"/>
    <w:basedOn w:val="1"/>
    <w:qFormat/>
    <w:uiPriority w:val="0"/>
    <w:pPr>
      <w:tabs>
        <w:tab w:val="left" w:pos="780"/>
      </w:tabs>
      <w:autoSpaceDE/>
      <w:autoSpaceDN/>
      <w:spacing w:after="120" w:line="288" w:lineRule="auto"/>
      <w:ind w:left="780" w:hanging="420"/>
      <w:jc w:val="both"/>
    </w:pPr>
    <w:rPr>
      <w:rFonts w:hAnsi="Times New Roman" w:eastAsia="幼圆" w:cs="Times New Roman"/>
      <w:sz w:val="24"/>
      <w:szCs w:val="20"/>
      <w:lang w:eastAsia="zh-CN"/>
    </w:rPr>
  </w:style>
  <w:style w:type="paragraph" w:customStyle="1" w:styleId="381">
    <w:name w:val="正文宋4"/>
    <w:basedOn w:val="1"/>
    <w:qFormat/>
    <w:uiPriority w:val="0"/>
    <w:pPr>
      <w:widowControl/>
      <w:autoSpaceDE/>
      <w:autoSpaceDN/>
      <w:spacing w:line="360" w:lineRule="auto"/>
      <w:ind w:firstLine="420"/>
    </w:pPr>
    <w:rPr>
      <w:rFonts w:cs="Times New Roman"/>
      <w:sz w:val="28"/>
      <w:szCs w:val="28"/>
      <w:lang w:eastAsia="zh-CN"/>
    </w:rPr>
  </w:style>
  <w:style w:type="paragraph" w:customStyle="1" w:styleId="382">
    <w:name w:val="目录标题"/>
    <w:basedOn w:val="3"/>
    <w:next w:val="1"/>
    <w:qFormat/>
    <w:uiPriority w:val="99"/>
    <w:pPr>
      <w:pageBreakBefore/>
      <w:widowControl/>
      <w:autoSpaceDE/>
      <w:autoSpaceDN/>
      <w:spacing w:after="360" w:line="360" w:lineRule="auto"/>
      <w:ind w:left="0"/>
      <w:jc w:val="center"/>
      <w:outlineLvl w:val="9"/>
    </w:pPr>
    <w:rPr>
      <w:rFonts w:ascii="Cambria" w:hAnsi="Cambria" w:eastAsia="方正大黑简体" w:cs="黑体"/>
      <w:b w:val="0"/>
      <w:bCs w:val="0"/>
      <w:kern w:val="20"/>
      <w:sz w:val="44"/>
      <w:szCs w:val="20"/>
      <w:lang w:val="zh-CN" w:eastAsia="zh-CN"/>
    </w:rPr>
  </w:style>
  <w:style w:type="paragraph" w:customStyle="1" w:styleId="383">
    <w:name w:val="Char1 Char Char Char"/>
    <w:basedOn w:val="1"/>
    <w:qFormat/>
    <w:uiPriority w:val="0"/>
    <w:pPr>
      <w:autoSpaceDE/>
      <w:autoSpaceDN/>
      <w:jc w:val="both"/>
    </w:pPr>
    <w:rPr>
      <w:rFonts w:ascii="Times New Roman" w:hAnsi="Times New Roman" w:eastAsia="仿宋_GB2312" w:cs="Times New Roman"/>
      <w:kern w:val="2"/>
      <w:sz w:val="28"/>
      <w:szCs w:val="24"/>
      <w:lang w:eastAsia="zh-CN"/>
    </w:rPr>
  </w:style>
  <w:style w:type="paragraph" w:customStyle="1" w:styleId="384">
    <w:name w:val="GP正文(首行缩进)"/>
    <w:basedOn w:val="1"/>
    <w:qFormat/>
    <w:uiPriority w:val="99"/>
    <w:pPr>
      <w:autoSpaceDE/>
      <w:autoSpaceDN/>
      <w:spacing w:line="360" w:lineRule="auto"/>
      <w:ind w:firstLine="200" w:firstLineChars="200"/>
    </w:pPr>
    <w:rPr>
      <w:rFonts w:hAnsi="Times New Roman" w:cs="Times New Roman"/>
      <w:sz w:val="24"/>
      <w:szCs w:val="21"/>
      <w:lang w:eastAsia="zh-CN"/>
    </w:rPr>
  </w:style>
  <w:style w:type="character" w:customStyle="1" w:styleId="385">
    <w:name w:val="HTML 预设格式 Char2"/>
    <w:basedOn w:val="59"/>
    <w:qFormat/>
    <w:uiPriority w:val="99"/>
    <w:rPr>
      <w:rFonts w:ascii="Courier New" w:hAnsi="Courier New" w:cs="Courier New"/>
      <w:lang w:eastAsia="en-US"/>
    </w:rPr>
  </w:style>
  <w:style w:type="paragraph" w:customStyle="1" w:styleId="386">
    <w:name w:val="样式3-A商务部分"/>
    <w:basedOn w:val="5"/>
    <w:qFormat/>
    <w:uiPriority w:val="0"/>
    <w:pPr>
      <w:keepNext/>
      <w:keepLines/>
      <w:tabs>
        <w:tab w:val="left" w:pos="1260"/>
      </w:tabs>
      <w:autoSpaceDE/>
      <w:autoSpaceDN/>
      <w:spacing w:before="260" w:after="260" w:line="360" w:lineRule="exact"/>
      <w:ind w:left="1260" w:hanging="420"/>
      <w:jc w:val="both"/>
    </w:pPr>
    <w:rPr>
      <w:rFonts w:ascii="Times New Roman" w:hAnsi="Times New Roman" w:cs="Times New Roman"/>
      <w:b/>
      <w:bCs/>
      <w:kern w:val="2"/>
      <w:szCs w:val="32"/>
      <w:lang w:eastAsia="zh-CN"/>
    </w:rPr>
  </w:style>
  <w:style w:type="character" w:customStyle="1" w:styleId="387">
    <w:name w:val="引用 Char2"/>
    <w:basedOn w:val="59"/>
    <w:qFormat/>
    <w:uiPriority w:val="29"/>
    <w:rPr>
      <w:rFonts w:ascii="宋体" w:hAnsi="宋体" w:cs="宋体"/>
      <w:i/>
      <w:iCs/>
      <w:color w:val="000000" w:themeColor="text1"/>
      <w:sz w:val="22"/>
      <w:szCs w:val="22"/>
      <w:lang w:eastAsia="en-US"/>
      <w14:textFill>
        <w14:solidFill>
          <w14:schemeClr w14:val="tx1"/>
        </w14:solidFill>
      </w14:textFill>
    </w:rPr>
  </w:style>
  <w:style w:type="paragraph" w:customStyle="1" w:styleId="388">
    <w:name w:val="方案正文"/>
    <w:basedOn w:val="1"/>
    <w:qFormat/>
    <w:uiPriority w:val="0"/>
    <w:pPr>
      <w:autoSpaceDE/>
      <w:autoSpaceDN/>
      <w:spacing w:before="156" w:line="360" w:lineRule="auto"/>
      <w:ind w:firstLine="359" w:firstLineChars="171"/>
    </w:pPr>
    <w:rPr>
      <w:rFonts w:ascii="Arial" w:hAnsi="Arial" w:cs="Times New Roman"/>
      <w:sz w:val="24"/>
      <w:szCs w:val="20"/>
      <w:lang w:eastAsia="zh-CN"/>
    </w:rPr>
  </w:style>
  <w:style w:type="character" w:customStyle="1" w:styleId="389">
    <w:name w:val="副标题 Char2"/>
    <w:basedOn w:val="59"/>
    <w:qFormat/>
    <w:uiPriority w:val="11"/>
    <w:rPr>
      <w:rFonts w:eastAsia="宋体" w:asciiTheme="majorHAnsi" w:hAnsiTheme="majorHAnsi" w:cstheme="majorBidi"/>
      <w:b/>
      <w:bCs/>
      <w:kern w:val="28"/>
      <w:sz w:val="32"/>
      <w:szCs w:val="32"/>
    </w:rPr>
  </w:style>
  <w:style w:type="paragraph" w:customStyle="1" w:styleId="390">
    <w:name w:val="图注"/>
    <w:qFormat/>
    <w:uiPriority w:val="0"/>
    <w:pPr>
      <w:spacing w:afterLines="50"/>
      <w:jc w:val="center"/>
    </w:pPr>
    <w:rPr>
      <w:rFonts w:ascii="Times New Roman" w:hAnsi="Times New Roman" w:eastAsia="宋体" w:cs="Times New Roman"/>
      <w:kern w:val="2"/>
      <w:sz w:val="24"/>
      <w:szCs w:val="24"/>
      <w:lang w:val="en-US" w:eastAsia="zh-CN" w:bidi="ar-SA"/>
    </w:rPr>
  </w:style>
  <w:style w:type="paragraph" w:customStyle="1" w:styleId="391">
    <w:name w:val="Bullet"/>
    <w:basedOn w:val="1"/>
    <w:qFormat/>
    <w:uiPriority w:val="0"/>
    <w:pPr>
      <w:widowControl/>
      <w:autoSpaceDE/>
      <w:autoSpaceDN/>
      <w:adjustRightInd w:val="0"/>
      <w:spacing w:before="60" w:after="60" w:line="500" w:lineRule="exact"/>
      <w:ind w:firstLine="551" w:firstLineChars="196"/>
      <w:jc w:val="both"/>
    </w:pPr>
    <w:rPr>
      <w:b/>
      <w:color w:val="333333"/>
      <w:sz w:val="28"/>
      <w:szCs w:val="28"/>
      <w:lang w:eastAsia="zh-CN"/>
    </w:rPr>
  </w:style>
  <w:style w:type="paragraph" w:customStyle="1" w:styleId="392">
    <w:name w:val="font1"/>
    <w:basedOn w:val="1"/>
    <w:qFormat/>
    <w:uiPriority w:val="0"/>
    <w:pPr>
      <w:widowControl/>
      <w:autoSpaceDE/>
      <w:autoSpaceDN/>
      <w:spacing w:before="100" w:beforeAutospacing="1" w:after="100" w:afterAutospacing="1" w:line="300" w:lineRule="atLeast"/>
    </w:pPr>
    <w:rPr>
      <w:rFonts w:cs="Times New Roman"/>
      <w:sz w:val="18"/>
      <w:szCs w:val="20"/>
      <w:lang w:eastAsia="zh-CN"/>
    </w:rPr>
  </w:style>
  <w:style w:type="character" w:customStyle="1" w:styleId="393">
    <w:name w:val="尾注文本 Char"/>
    <w:basedOn w:val="59"/>
    <w:link w:val="36"/>
    <w:qFormat/>
    <w:uiPriority w:val="0"/>
    <w:rPr>
      <w:rFonts w:ascii="宋体"/>
      <w:sz w:val="24"/>
    </w:rPr>
  </w:style>
  <w:style w:type="paragraph" w:customStyle="1" w:styleId="394">
    <w:name w:val="pa-8"/>
    <w:basedOn w:val="1"/>
    <w:qFormat/>
    <w:uiPriority w:val="0"/>
    <w:pPr>
      <w:widowControl/>
      <w:autoSpaceDE/>
      <w:autoSpaceDN/>
      <w:spacing w:before="100" w:beforeAutospacing="1" w:after="100" w:afterAutospacing="1"/>
    </w:pPr>
    <w:rPr>
      <w:sz w:val="24"/>
      <w:szCs w:val="20"/>
      <w:lang w:eastAsia="zh-CN"/>
    </w:rPr>
  </w:style>
  <w:style w:type="paragraph" w:customStyle="1" w:styleId="395">
    <w:name w:val="表格文字加粗"/>
    <w:qFormat/>
    <w:uiPriority w:val="0"/>
    <w:pPr>
      <w:widowControl w:val="0"/>
      <w:spacing w:line="300" w:lineRule="auto"/>
      <w:jc w:val="center"/>
    </w:pPr>
    <w:rPr>
      <w:rFonts w:ascii="Times New Roman" w:hAnsi="Times New Roman" w:eastAsia="宋体" w:cs="Times New Roman"/>
      <w:b/>
      <w:kern w:val="2"/>
      <w:sz w:val="21"/>
      <w:szCs w:val="24"/>
      <w:lang w:val="en-US" w:eastAsia="zh-CN" w:bidi="ar-SA"/>
    </w:rPr>
  </w:style>
  <w:style w:type="paragraph" w:customStyle="1" w:styleId="396">
    <w:name w:val="Char Char1 Char Char Char Char Char Char Char Char Char Char Char Char Char Char Char"/>
    <w:basedOn w:val="1"/>
    <w:qFormat/>
    <w:uiPriority w:val="0"/>
    <w:pPr>
      <w:widowControl/>
      <w:autoSpaceDE/>
      <w:autoSpaceDN/>
      <w:spacing w:after="160" w:line="240" w:lineRule="exact"/>
    </w:pPr>
    <w:rPr>
      <w:rFonts w:ascii="Verdana" w:hAnsi="Verdana" w:cs="Times New Roman"/>
      <w:sz w:val="20"/>
      <w:szCs w:val="20"/>
    </w:rPr>
  </w:style>
  <w:style w:type="paragraph" w:customStyle="1" w:styleId="397">
    <w:name w:val="Char Char Char Char1"/>
    <w:basedOn w:val="1"/>
    <w:qFormat/>
    <w:uiPriority w:val="0"/>
    <w:pPr>
      <w:autoSpaceDE/>
      <w:autoSpaceDN/>
      <w:spacing w:line="560" w:lineRule="exact"/>
      <w:ind w:firstLine="560" w:firstLineChars="200"/>
    </w:pPr>
    <w:rPr>
      <w:rFonts w:cs="Times New Roman"/>
      <w:kern w:val="2"/>
      <w:sz w:val="28"/>
      <w:szCs w:val="28"/>
      <w:lang w:eastAsia="zh-CN"/>
    </w:rPr>
  </w:style>
  <w:style w:type="paragraph" w:customStyle="1" w:styleId="398">
    <w:name w:val="Char Char1 Char Char Char Char Char Char Char Char"/>
    <w:basedOn w:val="1"/>
    <w:qFormat/>
    <w:uiPriority w:val="0"/>
    <w:pPr>
      <w:autoSpaceDE/>
      <w:autoSpaceDN/>
      <w:adjustRightInd w:val="0"/>
      <w:spacing w:after="160" w:line="240" w:lineRule="exact"/>
      <w:jc w:val="both"/>
    </w:pPr>
    <w:rPr>
      <w:rFonts w:ascii="Verdana" w:hAnsi="Verdana" w:cs="Times New Roman"/>
      <w:sz w:val="20"/>
      <w:szCs w:val="20"/>
    </w:rPr>
  </w:style>
  <w:style w:type="paragraph" w:customStyle="1" w:styleId="399">
    <w:name w:val="正文文字缩进 2"/>
    <w:basedOn w:val="1"/>
    <w:qFormat/>
    <w:uiPriority w:val="0"/>
    <w:pPr>
      <w:autoSpaceDE/>
      <w:autoSpaceDN/>
      <w:spacing w:line="719" w:lineRule="atLeast"/>
      <w:ind w:left="1" w:firstLine="562"/>
      <w:jc w:val="both"/>
      <w:textAlignment w:val="bottom"/>
    </w:pPr>
    <w:rPr>
      <w:rFonts w:hAnsi="Times New Roman" w:cs="Times New Roman"/>
      <w:color w:val="000000"/>
      <w:sz w:val="34"/>
      <w:szCs w:val="20"/>
      <w:lang w:eastAsia="zh-CN"/>
    </w:rPr>
  </w:style>
  <w:style w:type="paragraph" w:customStyle="1" w:styleId="400">
    <w:name w:val="缺省文本"/>
    <w:basedOn w:val="1"/>
    <w:qFormat/>
    <w:uiPriority w:val="0"/>
    <w:pPr>
      <w:widowControl/>
      <w:tabs>
        <w:tab w:val="left" w:pos="1620"/>
      </w:tabs>
      <w:overflowPunct w:val="0"/>
      <w:adjustRightInd w:val="0"/>
      <w:snapToGrid w:val="0"/>
      <w:spacing w:line="360" w:lineRule="auto"/>
      <w:ind w:left="1620" w:hanging="1620"/>
      <w:jc w:val="both"/>
      <w:textAlignment w:val="baseline"/>
    </w:pPr>
    <w:rPr>
      <w:rFonts w:hAnsi="Times New Roman" w:cs="Times New Roman"/>
      <w:sz w:val="24"/>
      <w:szCs w:val="20"/>
      <w:lang w:eastAsia="zh-CN"/>
    </w:rPr>
  </w:style>
  <w:style w:type="paragraph" w:customStyle="1" w:styleId="401">
    <w:name w:val="±íÉí"/>
    <w:basedOn w:val="1"/>
    <w:qFormat/>
    <w:uiPriority w:val="0"/>
    <w:pPr>
      <w:widowControl/>
      <w:overflowPunct w:val="0"/>
      <w:adjustRightInd w:val="0"/>
      <w:spacing w:line="300" w:lineRule="auto"/>
      <w:textAlignment w:val="baseline"/>
    </w:pPr>
    <w:rPr>
      <w:rFonts w:hAnsi="Times New Roman" w:cs="Times New Roman"/>
      <w:sz w:val="18"/>
      <w:szCs w:val="20"/>
      <w:lang w:eastAsia="zh-CN"/>
    </w:rPr>
  </w:style>
  <w:style w:type="paragraph" w:customStyle="1" w:styleId="402">
    <w:name w:val="排版"/>
    <w:basedOn w:val="1"/>
    <w:next w:val="23"/>
    <w:qFormat/>
    <w:uiPriority w:val="0"/>
    <w:pPr>
      <w:autoSpaceDE/>
      <w:autoSpaceDN/>
      <w:spacing w:line="600" w:lineRule="exact"/>
      <w:jc w:val="both"/>
    </w:pPr>
    <w:rPr>
      <w:rFonts w:hAnsi="Times New Roman" w:eastAsia="华文仿宋" w:cs="Times New Roman"/>
      <w:spacing w:val="6"/>
      <w:sz w:val="32"/>
      <w:szCs w:val="20"/>
      <w:lang w:eastAsia="zh-CN"/>
    </w:rPr>
  </w:style>
  <w:style w:type="paragraph" w:customStyle="1" w:styleId="403">
    <w:name w:val="标题  1"/>
    <w:basedOn w:val="1"/>
    <w:qFormat/>
    <w:uiPriority w:val="0"/>
    <w:pPr>
      <w:tabs>
        <w:tab w:val="left" w:pos="840"/>
      </w:tabs>
      <w:autoSpaceDE/>
      <w:autoSpaceDN/>
      <w:spacing w:line="360" w:lineRule="auto"/>
      <w:ind w:left="840" w:hanging="420"/>
      <w:jc w:val="both"/>
    </w:pPr>
    <w:rPr>
      <w:rFonts w:hAnsi="Times New Roman" w:cs="Times New Roman"/>
      <w:sz w:val="24"/>
      <w:szCs w:val="20"/>
      <w:lang w:eastAsia="zh-CN"/>
    </w:rPr>
  </w:style>
  <w:style w:type="paragraph" w:customStyle="1" w:styleId="404">
    <w:name w:val="公文正文"/>
    <w:basedOn w:val="1"/>
    <w:qFormat/>
    <w:uiPriority w:val="0"/>
    <w:pPr>
      <w:autoSpaceDE/>
      <w:autoSpaceDN/>
      <w:spacing w:line="360" w:lineRule="auto"/>
      <w:jc w:val="center"/>
    </w:pPr>
    <w:rPr>
      <w:rFonts w:hAnsi="Times New Roman" w:eastAsia="华文仿宋" w:cs="Times New Roman"/>
      <w:b/>
      <w:sz w:val="32"/>
      <w:szCs w:val="20"/>
      <w:lang w:eastAsia="zh-CN"/>
    </w:rPr>
  </w:style>
  <w:style w:type="paragraph" w:customStyle="1" w:styleId="405">
    <w:name w:val="È±Ê¡ÎÄ±¾"/>
    <w:basedOn w:val="1"/>
    <w:qFormat/>
    <w:uiPriority w:val="0"/>
    <w:pPr>
      <w:widowControl/>
      <w:overflowPunct w:val="0"/>
      <w:adjustRightInd w:val="0"/>
    </w:pPr>
    <w:rPr>
      <w:rFonts w:hAnsi="Times New Roman" w:cs="Times New Roman"/>
      <w:sz w:val="24"/>
      <w:szCs w:val="20"/>
      <w:lang w:eastAsia="zh-CN"/>
    </w:rPr>
  </w:style>
  <w:style w:type="paragraph" w:customStyle="1" w:styleId="406">
    <w:name w:val="样式3"/>
    <w:basedOn w:val="4"/>
    <w:qFormat/>
    <w:uiPriority w:val="0"/>
    <w:pPr>
      <w:keepNext/>
      <w:keepLines/>
      <w:autoSpaceDE/>
      <w:autoSpaceDN/>
      <w:spacing w:before="260" w:after="260" w:line="360" w:lineRule="auto"/>
      <w:jc w:val="both"/>
    </w:pPr>
    <w:rPr>
      <w:rFonts w:cs="Times New Roman"/>
      <w:b/>
      <w:bCs/>
      <w:kern w:val="2"/>
      <w:sz w:val="32"/>
      <w:szCs w:val="28"/>
      <w:lang w:eastAsia="zh-CN"/>
    </w:rPr>
  </w:style>
  <w:style w:type="paragraph" w:customStyle="1" w:styleId="407">
    <w:name w:val="Char Char Char Char Char Char Char Char Char Char Char Char Char Char Char1 Char"/>
    <w:basedOn w:val="1"/>
    <w:qFormat/>
    <w:uiPriority w:val="0"/>
    <w:pPr>
      <w:widowControl/>
      <w:autoSpaceDE/>
      <w:autoSpaceDN/>
      <w:spacing w:after="160" w:line="240" w:lineRule="exact"/>
    </w:pPr>
    <w:rPr>
      <w:rFonts w:ascii="Verdana" w:hAnsi="Verdana" w:cs="Times New Roman"/>
      <w:sz w:val="20"/>
      <w:szCs w:val="20"/>
    </w:rPr>
  </w:style>
  <w:style w:type="paragraph" w:customStyle="1" w:styleId="408">
    <w:name w:val="2 Char Char Char Char Char Char Char Char Char Char"/>
    <w:basedOn w:val="1"/>
    <w:qFormat/>
    <w:uiPriority w:val="0"/>
    <w:pPr>
      <w:pageBreakBefore/>
      <w:autoSpaceDE/>
      <w:autoSpaceDN/>
      <w:ind w:left="1259"/>
      <w:jc w:val="both"/>
    </w:pPr>
    <w:rPr>
      <w:rFonts w:hAnsi="Times New Roman" w:cs="Times New Roman"/>
      <w:kern w:val="44"/>
      <w:sz w:val="24"/>
      <w:szCs w:val="20"/>
      <w:lang w:eastAsia="zh-CN"/>
    </w:rPr>
  </w:style>
  <w:style w:type="paragraph" w:customStyle="1" w:styleId="409">
    <w:name w:val="+正文"/>
    <w:basedOn w:val="1"/>
    <w:qFormat/>
    <w:uiPriority w:val="0"/>
    <w:pPr>
      <w:autoSpaceDE/>
      <w:autoSpaceDN/>
      <w:spacing w:line="360" w:lineRule="auto"/>
      <w:ind w:firstLine="200" w:firstLineChars="200"/>
      <w:jc w:val="both"/>
    </w:pPr>
    <w:rPr>
      <w:rFonts w:hAnsi="Times New Roman" w:cs="Times New Roman"/>
      <w:sz w:val="24"/>
      <w:szCs w:val="28"/>
      <w:lang w:eastAsia="zh-CN"/>
    </w:rPr>
  </w:style>
  <w:style w:type="paragraph" w:customStyle="1" w:styleId="410">
    <w:name w:val="p0 paragraphindent"/>
    <w:basedOn w:val="1"/>
    <w:qFormat/>
    <w:uiPriority w:val="0"/>
    <w:pPr>
      <w:widowControl/>
      <w:autoSpaceDE/>
      <w:autoSpaceDN/>
      <w:spacing w:before="100" w:beforeAutospacing="1" w:after="100" w:afterAutospacing="1"/>
    </w:pPr>
    <w:rPr>
      <w:sz w:val="24"/>
      <w:szCs w:val="24"/>
      <w:lang w:eastAsia="zh-CN"/>
    </w:rPr>
  </w:style>
  <w:style w:type="paragraph" w:customStyle="1" w:styleId="411">
    <w:name w:val="标题1"/>
    <w:basedOn w:val="53"/>
    <w:qFormat/>
    <w:uiPriority w:val="0"/>
    <w:pPr>
      <w:tabs>
        <w:tab w:val="left" w:pos="1620"/>
      </w:tabs>
      <w:adjustRightInd/>
      <w:spacing w:after="240" w:line="240" w:lineRule="auto"/>
      <w:textAlignment w:val="auto"/>
    </w:pPr>
    <w:rPr>
      <w:rFonts w:hAnsi="Times New Roman"/>
      <w:spacing w:val="2"/>
      <w:kern w:val="2"/>
      <w:sz w:val="44"/>
      <w:szCs w:val="22"/>
    </w:rPr>
  </w:style>
  <w:style w:type="paragraph" w:customStyle="1" w:styleId="412">
    <w:name w:val="样式 宋体 三号 加粗 居中 行距: 最小值 12 磅"/>
    <w:basedOn w:val="1"/>
    <w:qFormat/>
    <w:uiPriority w:val="0"/>
    <w:pPr>
      <w:autoSpaceDE/>
      <w:autoSpaceDN/>
      <w:spacing w:line="240" w:lineRule="atLeast"/>
      <w:jc w:val="center"/>
    </w:pPr>
    <w:rPr>
      <w:rFonts w:cs="Times New Roman"/>
      <w:b/>
      <w:sz w:val="21"/>
      <w:szCs w:val="20"/>
      <w:lang w:eastAsia="zh-CN"/>
    </w:rPr>
  </w:style>
  <w:style w:type="paragraph" w:customStyle="1" w:styleId="413">
    <w:name w:val="pa-17"/>
    <w:basedOn w:val="1"/>
    <w:qFormat/>
    <w:uiPriority w:val="0"/>
    <w:pPr>
      <w:widowControl/>
      <w:autoSpaceDE/>
      <w:autoSpaceDN/>
      <w:spacing w:before="100" w:beforeAutospacing="1" w:after="100" w:afterAutospacing="1"/>
    </w:pPr>
    <w:rPr>
      <w:sz w:val="24"/>
      <w:szCs w:val="20"/>
      <w:lang w:eastAsia="zh-CN"/>
    </w:rPr>
  </w:style>
  <w:style w:type="paragraph" w:customStyle="1" w:styleId="414">
    <w:name w:val="wen_2"/>
    <w:basedOn w:val="1"/>
    <w:qFormat/>
    <w:uiPriority w:val="0"/>
    <w:pPr>
      <w:widowControl/>
      <w:autoSpaceDE/>
      <w:autoSpaceDN/>
      <w:spacing w:before="100" w:beforeAutospacing="1" w:after="100" w:afterAutospacing="1" w:line="324" w:lineRule="auto"/>
    </w:pPr>
    <w:rPr>
      <w:rFonts w:ascii="Times New Roman" w:hAnsi="Times New Roman" w:cs="Times New Roman"/>
      <w:color w:val="000000"/>
      <w:sz w:val="18"/>
      <w:szCs w:val="18"/>
      <w:lang w:eastAsia="zh-CN"/>
    </w:rPr>
  </w:style>
  <w:style w:type="paragraph" w:customStyle="1" w:styleId="415">
    <w:name w:val="正文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416">
    <w:name w:val="正文段"/>
    <w:basedOn w:val="1"/>
    <w:qFormat/>
    <w:uiPriority w:val="0"/>
    <w:pPr>
      <w:widowControl/>
      <w:autoSpaceDE/>
      <w:autoSpaceDN/>
      <w:adjustRightInd w:val="0"/>
      <w:spacing w:after="240" w:line="360" w:lineRule="atLeast"/>
      <w:ind w:firstLine="454"/>
      <w:jc w:val="both"/>
      <w:textAlignment w:val="bottom"/>
    </w:pPr>
    <w:rPr>
      <w:rFonts w:hAnsi="Times New Roman" w:cs="Times New Roman"/>
      <w:sz w:val="24"/>
      <w:szCs w:val="20"/>
      <w:lang w:eastAsia="zh-CN"/>
    </w:rPr>
  </w:style>
  <w:style w:type="paragraph" w:customStyle="1" w:styleId="417">
    <w:name w:val="图文字"/>
    <w:qFormat/>
    <w:uiPriority w:val="0"/>
    <w:pPr>
      <w:jc w:val="center"/>
    </w:pPr>
    <w:rPr>
      <w:rFonts w:ascii="Times New Roman" w:hAnsi="Times New Roman" w:eastAsia="宋体" w:cs="Times New Roman"/>
      <w:kern w:val="2"/>
      <w:sz w:val="21"/>
      <w:szCs w:val="24"/>
      <w:lang w:val="en-US" w:eastAsia="zh-CN" w:bidi="ar-SA"/>
    </w:rPr>
  </w:style>
  <w:style w:type="paragraph" w:customStyle="1" w:styleId="418">
    <w:name w:val="Char Char Char Char Char Char Char"/>
    <w:basedOn w:val="1"/>
    <w:qFormat/>
    <w:uiPriority w:val="0"/>
    <w:pPr>
      <w:widowControl/>
      <w:autoSpaceDE/>
      <w:autoSpaceDN/>
      <w:spacing w:after="160" w:line="240" w:lineRule="exact"/>
    </w:pPr>
    <w:rPr>
      <w:rFonts w:ascii="Verdana" w:hAnsi="Verdana" w:cs="Times New Roman"/>
      <w:sz w:val="20"/>
      <w:szCs w:val="20"/>
    </w:rPr>
  </w:style>
  <w:style w:type="paragraph" w:customStyle="1" w:styleId="419">
    <w:name w:val="样式21"/>
    <w:basedOn w:val="5"/>
    <w:qFormat/>
    <w:uiPriority w:val="0"/>
    <w:pPr>
      <w:keepNext/>
      <w:keepLines/>
      <w:tabs>
        <w:tab w:val="left" w:pos="420"/>
        <w:tab w:val="left" w:pos="840"/>
      </w:tabs>
      <w:autoSpaceDE/>
      <w:autoSpaceDN/>
      <w:spacing w:before="120" w:after="120" w:line="360" w:lineRule="auto"/>
      <w:ind w:left="720" w:hanging="720"/>
    </w:pPr>
    <w:rPr>
      <w:rFonts w:hAnsi="Times New Roman" w:cs="Times New Roman"/>
      <w:kern w:val="2"/>
      <w:sz w:val="24"/>
      <w:szCs w:val="20"/>
      <w:lang w:eastAsia="zh-CN"/>
    </w:rPr>
  </w:style>
  <w:style w:type="paragraph" w:customStyle="1" w:styleId="420">
    <w:name w:val="百姓X"/>
    <w:basedOn w:val="1"/>
    <w:qFormat/>
    <w:uiPriority w:val="0"/>
    <w:pPr>
      <w:autoSpaceDE/>
      <w:autoSpaceDN/>
      <w:spacing w:before="120" w:after="120" w:line="360" w:lineRule="auto"/>
      <w:ind w:firstLine="539"/>
      <w:jc w:val="both"/>
    </w:pPr>
    <w:rPr>
      <w:rFonts w:hAnsi="Times New Roman" w:cs="Times New Roman"/>
      <w:sz w:val="24"/>
      <w:szCs w:val="20"/>
      <w:lang w:eastAsia="zh-CN"/>
    </w:rPr>
  </w:style>
  <w:style w:type="paragraph" w:customStyle="1" w:styleId="421">
    <w:name w:val="b2"/>
    <w:basedOn w:val="1"/>
    <w:qFormat/>
    <w:uiPriority w:val="0"/>
    <w:pPr>
      <w:tabs>
        <w:tab w:val="left" w:pos="720"/>
      </w:tabs>
      <w:autoSpaceDE/>
      <w:autoSpaceDN/>
      <w:spacing w:line="360" w:lineRule="auto"/>
      <w:ind w:left="420" w:hanging="420"/>
      <w:jc w:val="both"/>
    </w:pPr>
    <w:rPr>
      <w:rFonts w:cs="Times New Roman"/>
      <w:sz w:val="24"/>
      <w:szCs w:val="20"/>
      <w:lang w:eastAsia="zh-CN"/>
    </w:rPr>
  </w:style>
  <w:style w:type="paragraph" w:customStyle="1" w:styleId="422">
    <w:name w:val="页眉阴影"/>
    <w:basedOn w:val="1"/>
    <w:qFormat/>
    <w:uiPriority w:val="99"/>
    <w:pPr>
      <w:widowControl/>
      <w:pBdr>
        <w:top w:val="single" w:color="7E97AD" w:sz="2" w:space="6"/>
        <w:left w:val="single" w:color="7E97AD" w:sz="2" w:space="20"/>
        <w:bottom w:val="single" w:color="7E97AD" w:sz="2" w:space="6"/>
        <w:right w:val="single" w:color="7E97AD" w:sz="2" w:space="20"/>
      </w:pBdr>
      <w:shd w:val="clear" w:color="auto" w:fill="7E97AD"/>
      <w:autoSpaceDE/>
      <w:autoSpaceDN/>
      <w:spacing w:before="40"/>
      <w:ind w:firstLine="1680" w:firstLineChars="200"/>
    </w:pPr>
    <w:rPr>
      <w:rFonts w:ascii="Calibri" w:hAnsi="Calibri" w:cs="黑体"/>
      <w:caps/>
      <w:color w:val="FFFFFF"/>
      <w:kern w:val="20"/>
      <w:sz w:val="40"/>
      <w:szCs w:val="20"/>
      <w:lang w:val="zh-CN" w:eastAsia="zh-CN"/>
    </w:rPr>
  </w:style>
  <w:style w:type="paragraph" w:customStyle="1" w:styleId="423">
    <w:name w:val="2册标题3"/>
    <w:basedOn w:val="1"/>
    <w:next w:val="1"/>
    <w:qFormat/>
    <w:uiPriority w:val="0"/>
    <w:pPr>
      <w:autoSpaceDE/>
      <w:autoSpaceDN/>
      <w:spacing w:beforeLines="50" w:afterLines="50" w:line="300" w:lineRule="auto"/>
      <w:ind w:left="210" w:leftChars="100"/>
      <w:jc w:val="center"/>
      <w:outlineLvl w:val="2"/>
    </w:pPr>
    <w:rPr>
      <w:rFonts w:cs="Times New Roman"/>
      <w:b/>
      <w:sz w:val="30"/>
      <w:szCs w:val="20"/>
      <w:lang w:eastAsia="zh-CN"/>
    </w:rPr>
  </w:style>
  <w:style w:type="paragraph" w:customStyle="1" w:styleId="424">
    <w:name w:val="表注"/>
    <w:qFormat/>
    <w:uiPriority w:val="0"/>
    <w:pPr>
      <w:spacing w:beforeLines="50" w:afterLines="50"/>
      <w:jc w:val="center"/>
    </w:pPr>
    <w:rPr>
      <w:rFonts w:ascii="Times New Roman" w:hAnsi="Times New Roman" w:eastAsia="宋体" w:cs="Times New Roman"/>
      <w:kern w:val="2"/>
      <w:sz w:val="24"/>
      <w:szCs w:val="24"/>
      <w:lang w:val="en-US" w:eastAsia="zh-CN" w:bidi="ar-SA"/>
    </w:rPr>
  </w:style>
  <w:style w:type="paragraph" w:customStyle="1" w:styleId="425">
    <w:name w:val="修订1"/>
    <w:qFormat/>
    <w:uiPriority w:val="0"/>
    <w:rPr>
      <w:rFonts w:ascii="Times New Roman" w:hAnsi="Times New Roman" w:eastAsia="宋体" w:cs="Times New Roman"/>
      <w:kern w:val="2"/>
      <w:sz w:val="28"/>
      <w:szCs w:val="24"/>
      <w:lang w:val="en-US" w:eastAsia="zh-CN" w:bidi="ar-SA"/>
    </w:rPr>
  </w:style>
  <w:style w:type="paragraph" w:customStyle="1" w:styleId="426">
    <w:name w:val="样式 首行缩进:  0 字符1"/>
    <w:basedOn w:val="1"/>
    <w:qFormat/>
    <w:uiPriority w:val="0"/>
    <w:pPr>
      <w:autoSpaceDE/>
      <w:autoSpaceDN/>
      <w:spacing w:line="360" w:lineRule="auto"/>
      <w:ind w:firstLine="200" w:firstLineChars="200"/>
      <w:jc w:val="both"/>
    </w:pPr>
    <w:rPr>
      <w:rFonts w:hAnsi="Times New Roman"/>
      <w:sz w:val="24"/>
      <w:szCs w:val="20"/>
      <w:lang w:eastAsia="zh-CN"/>
    </w:rPr>
  </w:style>
  <w:style w:type="paragraph" w:customStyle="1" w:styleId="427">
    <w:name w:val="空半行"/>
    <w:basedOn w:val="1"/>
    <w:qFormat/>
    <w:uiPriority w:val="0"/>
    <w:pPr>
      <w:autoSpaceDE/>
      <w:autoSpaceDN/>
      <w:adjustRightInd w:val="0"/>
      <w:spacing w:line="120" w:lineRule="exact"/>
      <w:jc w:val="both"/>
      <w:textAlignment w:val="baseline"/>
    </w:pPr>
    <w:rPr>
      <w:rFonts w:ascii="Times New Roman" w:hAnsi="Times New Roman" w:eastAsia="仿宋_GB2312" w:cs="Times New Roman"/>
      <w:color w:val="FFFFFF"/>
      <w:sz w:val="30"/>
      <w:szCs w:val="20"/>
      <w:lang w:eastAsia="zh-CN"/>
    </w:rPr>
  </w:style>
  <w:style w:type="paragraph" w:customStyle="1" w:styleId="428">
    <w:name w:val="样式 首行缩进:  0.85 厘米"/>
    <w:basedOn w:val="1"/>
    <w:qFormat/>
    <w:uiPriority w:val="0"/>
    <w:pPr>
      <w:autoSpaceDE/>
      <w:autoSpaceDN/>
      <w:spacing w:line="360" w:lineRule="auto"/>
      <w:ind w:firstLine="480" w:firstLineChars="200"/>
      <w:jc w:val="both"/>
    </w:pPr>
    <w:rPr>
      <w:rFonts w:hAnsi="Times New Roman" w:cs="Times New Roman"/>
      <w:sz w:val="21"/>
      <w:szCs w:val="20"/>
      <w:lang w:eastAsia="zh-CN"/>
    </w:rPr>
  </w:style>
  <w:style w:type="paragraph" w:customStyle="1" w:styleId="429">
    <w:name w:val="无编号标题2"/>
    <w:next w:val="1"/>
    <w:qFormat/>
    <w:uiPriority w:val="0"/>
    <w:pPr>
      <w:jc w:val="center"/>
    </w:pPr>
    <w:rPr>
      <w:rFonts w:ascii="Arial" w:hAnsi="Arial" w:eastAsia="黑体" w:cs="Times New Roman"/>
      <w:kern w:val="2"/>
      <w:sz w:val="32"/>
      <w:szCs w:val="32"/>
      <w:lang w:val="en-US" w:eastAsia="zh-CN" w:bidi="ar-SA"/>
    </w:rPr>
  </w:style>
  <w:style w:type="paragraph" w:customStyle="1" w:styleId="430">
    <w:name w:val="样式4"/>
    <w:basedOn w:val="5"/>
    <w:qFormat/>
    <w:uiPriority w:val="0"/>
    <w:pPr>
      <w:keepNext/>
      <w:keepLines/>
      <w:autoSpaceDE/>
      <w:autoSpaceDN/>
      <w:spacing w:before="120" w:line="360" w:lineRule="auto"/>
      <w:ind w:left="0"/>
      <w:jc w:val="both"/>
    </w:pPr>
    <w:rPr>
      <w:rFonts w:ascii="黑体" w:hAnsi="黑体" w:eastAsia="黑体" w:cs="Times New Roman"/>
      <w:bCs/>
      <w:kern w:val="2"/>
      <w:sz w:val="30"/>
      <w:szCs w:val="30"/>
      <w:lang w:eastAsia="zh-CN"/>
    </w:rPr>
  </w:style>
  <w:style w:type="paragraph" w:customStyle="1" w:styleId="431">
    <w:name w:val="规范正文"/>
    <w:basedOn w:val="1"/>
    <w:qFormat/>
    <w:uiPriority w:val="0"/>
    <w:pPr>
      <w:autoSpaceDE/>
      <w:autoSpaceDN/>
      <w:snapToGrid w:val="0"/>
      <w:spacing w:line="360" w:lineRule="auto"/>
      <w:ind w:firstLine="200" w:firstLineChars="200"/>
      <w:jc w:val="both"/>
      <w:textAlignment w:val="baseline"/>
    </w:pPr>
    <w:rPr>
      <w:rFonts w:hAnsi="Times New Roman" w:cs="Times New Roman"/>
      <w:sz w:val="24"/>
      <w:szCs w:val="20"/>
      <w:lang w:eastAsia="zh-CN"/>
    </w:rPr>
  </w:style>
  <w:style w:type="paragraph" w:customStyle="1" w:styleId="432">
    <w:name w:val="Char1 Char Char Char Char Char Char"/>
    <w:basedOn w:val="1"/>
    <w:qFormat/>
    <w:uiPriority w:val="0"/>
    <w:pPr>
      <w:autoSpaceDE/>
      <w:autoSpaceDN/>
      <w:jc w:val="both"/>
    </w:pPr>
    <w:rPr>
      <w:rFonts w:ascii="Tahoma" w:hAnsi="Tahoma" w:cs="Times New Roman"/>
      <w:sz w:val="24"/>
      <w:szCs w:val="20"/>
      <w:lang w:eastAsia="zh-CN"/>
    </w:rPr>
  </w:style>
  <w:style w:type="paragraph" w:customStyle="1" w:styleId="433">
    <w:name w:val="摘要"/>
    <w:basedOn w:val="1"/>
    <w:qFormat/>
    <w:uiPriority w:val="99"/>
    <w:pPr>
      <w:widowControl/>
      <w:autoSpaceDE/>
      <w:autoSpaceDN/>
      <w:spacing w:before="360"/>
      <w:ind w:left="432" w:right="1080" w:firstLine="1680" w:firstLineChars="200"/>
    </w:pPr>
    <w:rPr>
      <w:rFonts w:ascii="Cambria" w:hAnsi="Cambria" w:cs="黑体"/>
      <w:i/>
      <w:iCs/>
      <w:color w:val="7C7C7C"/>
      <w:kern w:val="20"/>
      <w:sz w:val="34"/>
      <w:szCs w:val="20"/>
      <w:lang w:val="zh-CN" w:eastAsia="zh-CN"/>
    </w:rPr>
  </w:style>
  <w:style w:type="paragraph" w:customStyle="1" w:styleId="434">
    <w:name w:val="图片居中"/>
    <w:basedOn w:val="1"/>
    <w:qFormat/>
    <w:uiPriority w:val="0"/>
    <w:pPr>
      <w:autoSpaceDE/>
      <w:autoSpaceDN/>
      <w:jc w:val="center"/>
    </w:pPr>
    <w:rPr>
      <w:rFonts w:hAnsi="Times New Roman"/>
      <w:sz w:val="21"/>
      <w:szCs w:val="20"/>
      <w:lang w:eastAsia="zh-CN"/>
    </w:rPr>
  </w:style>
  <w:style w:type="paragraph" w:customStyle="1" w:styleId="435">
    <w:name w:val="Char Char Char Char Char Char Char Char Char Char Char Char Char Char Char Char Char Char Char Char Char Char Char Char Char Char Char Char Char Char Char Char Char1"/>
    <w:basedOn w:val="1"/>
    <w:qFormat/>
    <w:uiPriority w:val="0"/>
    <w:pPr>
      <w:widowControl/>
      <w:autoSpaceDE/>
      <w:autoSpaceDN/>
      <w:spacing w:after="160" w:line="240" w:lineRule="exact"/>
    </w:pPr>
    <w:rPr>
      <w:rFonts w:hAnsi="Times New Roman" w:cs="Times New Roman"/>
      <w:sz w:val="21"/>
      <w:szCs w:val="21"/>
      <w:lang w:eastAsia="zh-CN"/>
    </w:rPr>
  </w:style>
  <w:style w:type="paragraph" w:customStyle="1" w:styleId="436">
    <w:name w:val="TOC 标题2"/>
    <w:basedOn w:val="3"/>
    <w:next w:val="1"/>
    <w:qFormat/>
    <w:uiPriority w:val="39"/>
    <w:pPr>
      <w:keepNext/>
      <w:keepLines/>
      <w:widowControl/>
      <w:autoSpaceDE/>
      <w:autoSpaceDN/>
      <w:spacing w:before="480" w:line="276" w:lineRule="auto"/>
      <w:ind w:left="0"/>
      <w:outlineLvl w:val="9"/>
    </w:pPr>
    <w:rPr>
      <w:rFonts w:ascii="Cambria" w:hAnsi="Cambria" w:eastAsia="宋体" w:cs="Times New Roman"/>
      <w:color w:val="365F91"/>
      <w:sz w:val="28"/>
      <w:szCs w:val="28"/>
      <w:lang w:eastAsia="zh-CN"/>
    </w:rPr>
  </w:style>
  <w:style w:type="paragraph" w:customStyle="1" w:styleId="437">
    <w:name w:val="Item List"/>
    <w:qFormat/>
    <w:uiPriority w:val="0"/>
    <w:pPr>
      <w:spacing w:line="300" w:lineRule="auto"/>
      <w:ind w:firstLine="425"/>
      <w:jc w:val="both"/>
    </w:pPr>
    <w:rPr>
      <w:rFonts w:ascii="Arial" w:hAnsi="Arial" w:eastAsia="宋体" w:cs="Times New Roman"/>
      <w:color w:val="000000"/>
      <w:sz w:val="24"/>
      <w:lang w:val="en-US" w:eastAsia="zh-CN" w:bidi="ar-SA"/>
    </w:rPr>
  </w:style>
  <w:style w:type="paragraph" w:customStyle="1" w:styleId="438">
    <w:name w:val="正文内"/>
    <w:basedOn w:val="3"/>
    <w:qFormat/>
    <w:uiPriority w:val="0"/>
    <w:pPr>
      <w:keepNext/>
      <w:keepLines/>
      <w:autoSpaceDE/>
      <w:autoSpaceDN/>
      <w:spacing w:before="340" w:after="330" w:line="576" w:lineRule="auto"/>
      <w:ind w:left="0"/>
      <w:jc w:val="center"/>
    </w:pPr>
    <w:rPr>
      <w:rFonts w:ascii="Times New Roman" w:hAnsi="Times New Roman" w:eastAsia="宋体" w:cs="Times New Roman"/>
      <w:kern w:val="44"/>
      <w:sz w:val="21"/>
      <w:szCs w:val="21"/>
      <w:lang w:eastAsia="zh-CN"/>
    </w:rPr>
  </w:style>
  <w:style w:type="paragraph" w:customStyle="1" w:styleId="439">
    <w:name w:val="默认段落字体 Para Char"/>
    <w:basedOn w:val="1"/>
    <w:qFormat/>
    <w:uiPriority w:val="0"/>
    <w:pPr>
      <w:autoSpaceDE/>
      <w:autoSpaceDN/>
      <w:jc w:val="both"/>
    </w:pPr>
    <w:rPr>
      <w:rFonts w:ascii="Tahoma" w:hAnsi="Tahoma" w:cs="Times New Roman"/>
      <w:sz w:val="24"/>
      <w:szCs w:val="20"/>
      <w:lang w:eastAsia="zh-CN"/>
    </w:rPr>
  </w:style>
  <w:style w:type="paragraph" w:customStyle="1" w:styleId="440">
    <w:name w:val="msonormal3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41">
    <w:name w:val="Char Char Char Char Char Char Char1"/>
    <w:basedOn w:val="1"/>
    <w:qFormat/>
    <w:uiPriority w:val="0"/>
    <w:pPr>
      <w:autoSpaceDE/>
      <w:autoSpaceDN/>
      <w:jc w:val="both"/>
    </w:pPr>
    <w:rPr>
      <w:rFonts w:hAnsi="Times New Roman" w:cs="Times New Roman"/>
      <w:sz w:val="21"/>
      <w:szCs w:val="20"/>
      <w:lang w:eastAsia="zh-CN"/>
    </w:rPr>
  </w:style>
  <w:style w:type="paragraph" w:customStyle="1" w:styleId="442">
    <w:name w:val="样式 首行缩进:  2 字符"/>
    <w:basedOn w:val="1"/>
    <w:qFormat/>
    <w:uiPriority w:val="0"/>
    <w:pPr>
      <w:autoSpaceDE/>
      <w:autoSpaceDN/>
      <w:adjustRightInd w:val="0"/>
      <w:snapToGrid w:val="0"/>
      <w:spacing w:line="360" w:lineRule="auto"/>
      <w:ind w:left="538" w:leftChars="-71" w:right="480" w:hanging="737" w:hangingChars="307"/>
    </w:pPr>
    <w:rPr>
      <w:rFonts w:ascii="仿宋_GB2312" w:eastAsia="仿宋_GB2312"/>
      <w:snapToGrid w:val="0"/>
      <w:color w:val="FF0000"/>
      <w:sz w:val="24"/>
      <w:szCs w:val="20"/>
      <w:lang w:eastAsia="zh-CN"/>
    </w:rPr>
  </w:style>
  <w:style w:type="paragraph" w:customStyle="1" w:styleId="443">
    <w:name w:val="Header Even"/>
    <w:basedOn w:val="1"/>
    <w:qFormat/>
    <w:uiPriority w:val="99"/>
    <w:pPr>
      <w:widowControl/>
      <w:pBdr>
        <w:bottom w:val="single" w:color="7E97AD" w:sz="4" w:space="1"/>
      </w:pBdr>
      <w:autoSpaceDE/>
      <w:autoSpaceDN/>
    </w:pPr>
    <w:rPr>
      <w:rFonts w:ascii="Cambria" w:hAnsi="Cambria" w:eastAsia="黑体" w:cs="黑体"/>
      <w:b/>
      <w:bCs/>
      <w:color w:val="1F2123"/>
      <w:sz w:val="20"/>
      <w:szCs w:val="23"/>
      <w:lang w:eastAsia="zh-CN"/>
    </w:rPr>
  </w:style>
  <w:style w:type="character" w:customStyle="1" w:styleId="444">
    <w:name w:val="Char Char271"/>
    <w:qFormat/>
    <w:uiPriority w:val="0"/>
    <w:rPr>
      <w:rFonts w:ascii="Times New Roman" w:hAnsi="Times New Roman" w:eastAsia="宋体" w:cs="Times New Roman"/>
      <w:b/>
      <w:bCs/>
      <w:kern w:val="44"/>
      <w:sz w:val="44"/>
      <w:szCs w:val="44"/>
      <w:lang w:bidi="ar-SA"/>
    </w:rPr>
  </w:style>
  <w:style w:type="character" w:customStyle="1" w:styleId="445">
    <w:name w:val="Char Char3"/>
    <w:qFormat/>
    <w:uiPriority w:val="0"/>
    <w:rPr>
      <w:rFonts w:ascii="Calibri" w:hAnsi="Calibri" w:eastAsia="宋体" w:cs="黑体"/>
      <w:caps/>
      <w:color w:val="7E97AD"/>
      <w:kern w:val="20"/>
      <w:sz w:val="56"/>
    </w:rPr>
  </w:style>
  <w:style w:type="character" w:customStyle="1" w:styleId="446">
    <w:name w:val="Char Char161"/>
    <w:qFormat/>
    <w:uiPriority w:val="0"/>
    <w:rPr>
      <w:rFonts w:ascii="Times New Roman" w:hAnsi="Times New Roman" w:eastAsia="宋体" w:cs="Times New Roman"/>
      <w:kern w:val="2"/>
      <w:sz w:val="21"/>
      <w:szCs w:val="24"/>
    </w:rPr>
  </w:style>
  <w:style w:type="character" w:customStyle="1" w:styleId="447">
    <w:name w:val="Char Char131"/>
    <w:qFormat/>
    <w:uiPriority w:val="0"/>
    <w:rPr>
      <w:rFonts w:ascii="Times New Roman" w:hAnsi="Times New Roman" w:eastAsia="宋体" w:cs="Times New Roman"/>
      <w:b/>
      <w:bCs/>
      <w:kern w:val="2"/>
      <w:sz w:val="21"/>
      <w:szCs w:val="24"/>
    </w:rPr>
  </w:style>
  <w:style w:type="character" w:customStyle="1" w:styleId="448">
    <w:name w:val="Char Char111"/>
    <w:qFormat/>
    <w:uiPriority w:val="0"/>
    <w:rPr>
      <w:rFonts w:ascii="Times New Roman" w:hAnsi="Times New Roman" w:eastAsia="宋体" w:cs="Times New Roman"/>
      <w:kern w:val="2"/>
      <w:sz w:val="28"/>
      <w:szCs w:val="24"/>
    </w:rPr>
  </w:style>
  <w:style w:type="character" w:customStyle="1" w:styleId="449">
    <w:name w:val="Char Char151"/>
    <w:qFormat/>
    <w:uiPriority w:val="0"/>
    <w:rPr>
      <w:rFonts w:ascii="Times New Roman" w:hAnsi="Times New Roman" w:eastAsia="宋体" w:cs="Times New Roman"/>
      <w:kern w:val="2"/>
      <w:sz w:val="21"/>
      <w:szCs w:val="24"/>
    </w:rPr>
  </w:style>
  <w:style w:type="character" w:customStyle="1" w:styleId="450">
    <w:name w:val="Char Char261"/>
    <w:qFormat/>
    <w:uiPriority w:val="0"/>
    <w:rPr>
      <w:rFonts w:ascii="Arial" w:hAnsi="Arial" w:eastAsia="黑体" w:cs="Times New Roman"/>
      <w:b/>
      <w:bCs/>
      <w:kern w:val="2"/>
      <w:sz w:val="32"/>
      <w:szCs w:val="32"/>
    </w:rPr>
  </w:style>
  <w:style w:type="character" w:customStyle="1" w:styleId="451">
    <w:name w:val="Char Char121"/>
    <w:qFormat/>
    <w:uiPriority w:val="0"/>
    <w:rPr>
      <w:rFonts w:ascii="Times New Roman" w:hAnsi="Times New Roman" w:eastAsia="宋体" w:cs="Times New Roman"/>
      <w:kern w:val="2"/>
      <w:sz w:val="18"/>
      <w:szCs w:val="18"/>
    </w:rPr>
  </w:style>
  <w:style w:type="paragraph" w:customStyle="1" w:styleId="452">
    <w:name w:val="_Style 442"/>
    <w:qFormat/>
    <w:uiPriority w:val="0"/>
    <w:pPr>
      <w:widowControl w:val="0"/>
      <w:autoSpaceDE w:val="0"/>
      <w:autoSpaceDN w:val="0"/>
    </w:pPr>
    <w:rPr>
      <w:rFonts w:ascii="宋体" w:hAnsi="宋体" w:eastAsia="宋体" w:cs="宋体"/>
      <w:sz w:val="22"/>
      <w:szCs w:val="22"/>
      <w:lang w:val="en-US" w:eastAsia="en-US" w:bidi="ar-SA"/>
    </w:rPr>
  </w:style>
  <w:style w:type="character" w:customStyle="1" w:styleId="453">
    <w:name w:val="Char Char251"/>
    <w:qFormat/>
    <w:uiPriority w:val="0"/>
    <w:rPr>
      <w:rFonts w:ascii="Arial" w:hAnsi="Arial" w:eastAsia="宋体" w:cs="Times New Roman"/>
      <w:kern w:val="2"/>
      <w:sz w:val="24"/>
    </w:rPr>
  </w:style>
  <w:style w:type="character" w:customStyle="1" w:styleId="454">
    <w:name w:val="Char Char102"/>
    <w:link w:val="455"/>
    <w:qFormat/>
    <w:uiPriority w:val="0"/>
    <w:rPr>
      <w:rFonts w:eastAsia="仿宋_GB2312"/>
      <w:kern w:val="2"/>
      <w:sz w:val="24"/>
      <w:szCs w:val="24"/>
    </w:rPr>
  </w:style>
  <w:style w:type="paragraph" w:customStyle="1" w:styleId="455">
    <w:name w:val="Char3"/>
    <w:basedOn w:val="1"/>
    <w:link w:val="454"/>
    <w:qFormat/>
    <w:uiPriority w:val="0"/>
    <w:pPr>
      <w:autoSpaceDE/>
      <w:autoSpaceDN/>
      <w:jc w:val="both"/>
    </w:pPr>
    <w:rPr>
      <w:rFonts w:ascii="Times New Roman" w:hAnsi="Times New Roman" w:eastAsia="仿宋_GB2312" w:cs="Times New Roman"/>
      <w:kern w:val="2"/>
      <w:sz w:val="24"/>
      <w:szCs w:val="24"/>
      <w:lang w:eastAsia="zh-CN"/>
    </w:rPr>
  </w:style>
  <w:style w:type="character" w:customStyle="1" w:styleId="456">
    <w:name w:val="Char Char21"/>
    <w:qFormat/>
    <w:uiPriority w:val="0"/>
    <w:rPr>
      <w:rFonts w:ascii="宋体" w:hAnsi="Arial" w:eastAsia="宋体" w:cs="Times New Roman"/>
      <w:b/>
      <w:kern w:val="28"/>
      <w:sz w:val="32"/>
    </w:rPr>
  </w:style>
  <w:style w:type="character" w:customStyle="1" w:styleId="457">
    <w:name w:val="Char Char171"/>
    <w:qFormat/>
    <w:uiPriority w:val="0"/>
    <w:rPr>
      <w:rFonts w:ascii="Times New Roman" w:hAnsi="Times New Roman" w:eastAsia="宋体" w:cs="Times New Roman"/>
      <w:kern w:val="2"/>
      <w:sz w:val="18"/>
      <w:szCs w:val="18"/>
    </w:rPr>
  </w:style>
  <w:style w:type="character" w:customStyle="1" w:styleId="458">
    <w:name w:val="Char Char71"/>
    <w:qFormat/>
    <w:uiPriority w:val="0"/>
    <w:rPr>
      <w:rFonts w:ascii="Times New Roman" w:hAnsi="Times New Roman" w:eastAsia="宋体" w:cs="Times New Roman"/>
      <w:kern w:val="2"/>
      <w:sz w:val="28"/>
      <w:shd w:val="clear" w:color="auto" w:fill="000080"/>
    </w:rPr>
  </w:style>
  <w:style w:type="character" w:customStyle="1" w:styleId="459">
    <w:name w:val="Char Char81"/>
    <w:qFormat/>
    <w:uiPriority w:val="0"/>
    <w:rPr>
      <w:rFonts w:ascii="Times New Roman" w:hAnsi="Times New Roman" w:eastAsia="宋体" w:cs="Times New Roman"/>
      <w:kern w:val="2"/>
      <w:sz w:val="28"/>
    </w:rPr>
  </w:style>
  <w:style w:type="character" w:customStyle="1" w:styleId="460">
    <w:name w:val="Char Char331"/>
    <w:qFormat/>
    <w:uiPriority w:val="0"/>
    <w:rPr>
      <w:rFonts w:ascii="Times New Roman" w:hAnsi="Times New Roman" w:eastAsia="宋体" w:cs="Times New Roman"/>
      <w:kern w:val="2"/>
      <w:sz w:val="21"/>
      <w:szCs w:val="24"/>
      <w:lang w:val="en-US" w:eastAsia="zh-CN" w:bidi="ar-SA"/>
    </w:rPr>
  </w:style>
  <w:style w:type="character" w:customStyle="1" w:styleId="461">
    <w:name w:val="Char Char Char Char Char Char Char Char Char Char Char Char Char Char Char1"/>
    <w:qFormat/>
    <w:uiPriority w:val="0"/>
    <w:rPr>
      <w:rFonts w:ascii="Times New Roman" w:hAnsi="Times New Roman" w:eastAsia="宋体" w:cs="Times New Roman"/>
      <w:kern w:val="2"/>
      <w:sz w:val="21"/>
      <w:lang w:val="en-US" w:eastAsia="zh-CN" w:bidi="ar-SA"/>
    </w:rPr>
  </w:style>
  <w:style w:type="character" w:customStyle="1" w:styleId="462">
    <w:name w:val="Char Char42"/>
    <w:qFormat/>
    <w:uiPriority w:val="0"/>
    <w:rPr>
      <w:rFonts w:ascii="Times New Roman" w:hAnsi="Times New Roman" w:eastAsia="宋体" w:cs="Times New Roman"/>
      <w:kern w:val="2"/>
      <w:sz w:val="16"/>
    </w:rPr>
  </w:style>
  <w:style w:type="character" w:customStyle="1" w:styleId="463">
    <w:name w:val="Char Char181"/>
    <w:qFormat/>
    <w:uiPriority w:val="0"/>
    <w:rPr>
      <w:rFonts w:ascii="Times New Roman" w:hAnsi="Times New Roman" w:eastAsia="宋体" w:cs="Times New Roman"/>
      <w:kern w:val="2"/>
      <w:sz w:val="18"/>
      <w:szCs w:val="18"/>
    </w:rPr>
  </w:style>
  <w:style w:type="paragraph" w:customStyle="1" w:styleId="464">
    <w:name w:val="Char Char1 Char Char Char Char Char Char1"/>
    <w:basedOn w:val="1"/>
    <w:qFormat/>
    <w:uiPriority w:val="0"/>
    <w:pPr>
      <w:widowControl/>
      <w:autoSpaceDE/>
      <w:autoSpaceDN/>
      <w:spacing w:after="160" w:line="240" w:lineRule="exact"/>
    </w:pPr>
    <w:rPr>
      <w:rFonts w:ascii="Verdana" w:hAnsi="Verdana" w:eastAsia="仿宋_GB2312" w:cs="Times New Roman"/>
      <w:sz w:val="24"/>
      <w:szCs w:val="20"/>
    </w:rPr>
  </w:style>
  <w:style w:type="paragraph" w:customStyle="1" w:styleId="465">
    <w:name w:val="Char Char Char1 Char1"/>
    <w:basedOn w:val="1"/>
    <w:qFormat/>
    <w:uiPriority w:val="0"/>
    <w:pPr>
      <w:autoSpaceDE/>
      <w:autoSpaceDN/>
      <w:jc w:val="both"/>
    </w:pPr>
    <w:rPr>
      <w:rFonts w:ascii="仿宋_GB2312" w:hAnsi="Times New Roman" w:eastAsia="仿宋_GB2312" w:cs="Times New Roman"/>
      <w:b/>
      <w:sz w:val="32"/>
      <w:szCs w:val="32"/>
      <w:lang w:eastAsia="zh-CN"/>
    </w:rPr>
  </w:style>
  <w:style w:type="paragraph" w:customStyle="1" w:styleId="466">
    <w:name w:val="Char Char Char Char Char Char Char Char Char Char Char Char Char Char Char Char Char Char Char Char Char Char Char Char Char Char Char Char Char Char Char Char Char2"/>
    <w:basedOn w:val="1"/>
    <w:qFormat/>
    <w:uiPriority w:val="0"/>
    <w:pPr>
      <w:widowControl/>
      <w:autoSpaceDE/>
      <w:autoSpaceDN/>
      <w:spacing w:after="160" w:line="240" w:lineRule="exact"/>
    </w:pPr>
    <w:rPr>
      <w:rFonts w:ascii="Verdana" w:hAnsi="Verdana" w:eastAsia="仿宋_GB2312" w:cs="Times New Roman"/>
      <w:sz w:val="24"/>
      <w:szCs w:val="20"/>
    </w:rPr>
  </w:style>
  <w:style w:type="paragraph" w:customStyle="1" w:styleId="467">
    <w:name w:val="正文3"/>
    <w:qFormat/>
    <w:uiPriority w:val="0"/>
    <w:pPr>
      <w:widowControl w:val="0"/>
      <w:adjustRightInd w:val="0"/>
      <w:spacing w:line="360" w:lineRule="atLeast"/>
      <w:textAlignment w:val="baseline"/>
    </w:pPr>
    <w:rPr>
      <w:rFonts w:ascii="宋体" w:hAnsi="Times New Roman" w:eastAsia="宋体" w:cs="Times New Roman"/>
      <w:sz w:val="34"/>
      <w:lang w:val="en-US" w:eastAsia="zh-CN" w:bidi="ar-SA"/>
    </w:rPr>
  </w:style>
  <w:style w:type="paragraph" w:customStyle="1" w:styleId="468">
    <w:name w:val="Char Char Char Char Char Char Char Char Char Char Char Char Char1"/>
    <w:basedOn w:val="1"/>
    <w:qFormat/>
    <w:uiPriority w:val="0"/>
    <w:pPr>
      <w:autoSpaceDE/>
      <w:autoSpaceDN/>
      <w:adjustRightInd w:val="0"/>
      <w:spacing w:line="360" w:lineRule="auto"/>
      <w:jc w:val="both"/>
    </w:pPr>
    <w:rPr>
      <w:rFonts w:hAnsi="Times New Roman" w:cs="Times New Roman"/>
      <w:sz w:val="24"/>
      <w:szCs w:val="20"/>
      <w:lang w:eastAsia="zh-CN"/>
    </w:rPr>
  </w:style>
  <w:style w:type="paragraph" w:customStyle="1" w:styleId="469">
    <w:name w:val="Char Char Char1"/>
    <w:basedOn w:val="1"/>
    <w:qFormat/>
    <w:uiPriority w:val="0"/>
    <w:pPr>
      <w:autoSpaceDE/>
      <w:autoSpaceDN/>
      <w:jc w:val="both"/>
    </w:pPr>
    <w:rPr>
      <w:rFonts w:ascii="Tahoma" w:hAnsi="Tahoma" w:cs="Times New Roman"/>
      <w:sz w:val="24"/>
      <w:szCs w:val="20"/>
      <w:lang w:eastAsia="zh-CN"/>
    </w:rPr>
  </w:style>
  <w:style w:type="paragraph" w:customStyle="1" w:styleId="470">
    <w:name w:val="列出段落3"/>
    <w:basedOn w:val="1"/>
    <w:link w:val="638"/>
    <w:qFormat/>
    <w:uiPriority w:val="34"/>
    <w:pPr>
      <w:autoSpaceDE/>
      <w:autoSpaceDN/>
      <w:ind w:firstLine="420" w:firstLineChars="200"/>
      <w:jc w:val="both"/>
    </w:pPr>
    <w:rPr>
      <w:rFonts w:ascii="Calibri" w:hAnsi="Calibri" w:cs="Times New Roman"/>
      <w:kern w:val="2"/>
      <w:sz w:val="21"/>
      <w:lang w:eastAsia="zh-CN"/>
    </w:rPr>
  </w:style>
  <w:style w:type="paragraph" w:customStyle="1" w:styleId="471">
    <w:name w:val="Char Char Char Char Char Char Char Char Char Char Char Char Char Char Char Char1"/>
    <w:basedOn w:val="1"/>
    <w:qFormat/>
    <w:uiPriority w:val="0"/>
    <w:pPr>
      <w:tabs>
        <w:tab w:val="left" w:pos="360"/>
      </w:tabs>
      <w:autoSpaceDE/>
      <w:autoSpaceDN/>
      <w:jc w:val="both"/>
    </w:pPr>
    <w:rPr>
      <w:rFonts w:hAnsi="Times New Roman" w:cs="Times New Roman"/>
      <w:sz w:val="24"/>
      <w:szCs w:val="20"/>
      <w:lang w:eastAsia="zh-CN"/>
    </w:rPr>
  </w:style>
  <w:style w:type="paragraph" w:customStyle="1" w:styleId="472">
    <w:name w:val="Char Char Char Char Char Char Char Char Char Char Char Char Char Char Char1 Char1"/>
    <w:basedOn w:val="1"/>
    <w:qFormat/>
    <w:uiPriority w:val="0"/>
    <w:pPr>
      <w:widowControl/>
      <w:autoSpaceDE/>
      <w:autoSpaceDN/>
      <w:spacing w:after="160" w:line="240" w:lineRule="exact"/>
    </w:pPr>
    <w:rPr>
      <w:rFonts w:ascii="Verdana" w:hAnsi="Verdana" w:cs="Times New Roman"/>
      <w:sz w:val="20"/>
      <w:szCs w:val="20"/>
    </w:rPr>
  </w:style>
  <w:style w:type="paragraph" w:customStyle="1" w:styleId="473">
    <w:name w:val="Char Char Char Char Char Char Char2"/>
    <w:basedOn w:val="1"/>
    <w:qFormat/>
    <w:uiPriority w:val="0"/>
    <w:pPr>
      <w:autoSpaceDE/>
      <w:autoSpaceDN/>
      <w:jc w:val="both"/>
    </w:pPr>
    <w:rPr>
      <w:rFonts w:hAnsi="Times New Roman" w:cs="Times New Roman"/>
      <w:sz w:val="21"/>
      <w:szCs w:val="20"/>
      <w:lang w:eastAsia="zh-CN"/>
    </w:rPr>
  </w:style>
  <w:style w:type="paragraph" w:customStyle="1" w:styleId="474">
    <w:name w:val="Char Char Char Char Char Char Char Char Char Char1"/>
    <w:basedOn w:val="20"/>
    <w:qFormat/>
    <w:uiPriority w:val="0"/>
    <w:rPr>
      <w:rFonts w:ascii="Tahoma" w:hAnsi="Tahoma"/>
      <w:sz w:val="24"/>
      <w:szCs w:val="20"/>
      <w:shd w:val="clear" w:color="auto" w:fill="000080"/>
    </w:rPr>
  </w:style>
  <w:style w:type="paragraph" w:customStyle="1" w:styleId="475">
    <w:name w:val="Char Char Char Char2"/>
    <w:basedOn w:val="1"/>
    <w:qFormat/>
    <w:uiPriority w:val="0"/>
    <w:pPr>
      <w:autoSpaceDE/>
      <w:autoSpaceDN/>
      <w:spacing w:line="560" w:lineRule="exact"/>
      <w:ind w:firstLine="560" w:firstLineChars="200"/>
    </w:pPr>
    <w:rPr>
      <w:rFonts w:cs="Times New Roman"/>
      <w:kern w:val="2"/>
      <w:sz w:val="28"/>
      <w:szCs w:val="28"/>
      <w:lang w:eastAsia="zh-CN"/>
    </w:rPr>
  </w:style>
  <w:style w:type="paragraph" w:customStyle="1" w:styleId="476">
    <w:name w:val="Char13"/>
    <w:basedOn w:val="1"/>
    <w:qFormat/>
    <w:uiPriority w:val="0"/>
    <w:pPr>
      <w:widowControl/>
      <w:autoSpaceDE/>
      <w:autoSpaceDN/>
      <w:spacing w:after="160" w:line="240" w:lineRule="exact"/>
    </w:pPr>
    <w:rPr>
      <w:rFonts w:ascii="Verdana" w:hAnsi="Verdana" w:cs="Times New Roman"/>
      <w:sz w:val="20"/>
      <w:szCs w:val="20"/>
    </w:rPr>
  </w:style>
  <w:style w:type="paragraph" w:customStyle="1" w:styleId="477">
    <w:name w:val="Char1 Char Char Char Char Char Char1"/>
    <w:basedOn w:val="1"/>
    <w:qFormat/>
    <w:uiPriority w:val="0"/>
    <w:pPr>
      <w:autoSpaceDE/>
      <w:autoSpaceDN/>
      <w:jc w:val="both"/>
    </w:pPr>
    <w:rPr>
      <w:rFonts w:ascii="Tahoma" w:hAnsi="Tahoma" w:cs="Times New Roman"/>
      <w:sz w:val="24"/>
      <w:szCs w:val="20"/>
      <w:lang w:eastAsia="zh-CN"/>
    </w:rPr>
  </w:style>
  <w:style w:type="paragraph" w:customStyle="1" w:styleId="478">
    <w:name w:val="纯文本3"/>
    <w:basedOn w:val="1"/>
    <w:qFormat/>
    <w:uiPriority w:val="0"/>
    <w:pPr>
      <w:widowControl/>
      <w:autoSpaceDE/>
      <w:autoSpaceDN/>
      <w:adjustRightInd w:val="0"/>
      <w:spacing w:line="305" w:lineRule="auto"/>
      <w:ind w:firstLine="420"/>
      <w:jc w:val="both"/>
      <w:textAlignment w:val="baseline"/>
    </w:pPr>
    <w:rPr>
      <w:rFonts w:hAnsi="Courier New" w:cs="Times New Roman"/>
      <w:kern w:val="2"/>
      <w:sz w:val="21"/>
      <w:szCs w:val="20"/>
      <w:lang w:eastAsia="zh-CN"/>
    </w:rPr>
  </w:style>
  <w:style w:type="paragraph" w:customStyle="1" w:styleId="479">
    <w:name w:val="Char Char Char Char Char Char1 Char1"/>
    <w:basedOn w:val="1"/>
    <w:qFormat/>
    <w:uiPriority w:val="0"/>
    <w:pPr>
      <w:widowControl/>
      <w:autoSpaceDE/>
      <w:autoSpaceDN/>
      <w:spacing w:after="160" w:line="240" w:lineRule="exact"/>
    </w:pPr>
    <w:rPr>
      <w:rFonts w:ascii="Verdana" w:hAnsi="Verdana" w:cs="Times New Roman"/>
      <w:sz w:val="21"/>
      <w:szCs w:val="20"/>
    </w:rPr>
  </w:style>
  <w:style w:type="paragraph" w:customStyle="1" w:styleId="480">
    <w:name w:val="WPSOffice手动目录 1"/>
    <w:qFormat/>
    <w:uiPriority w:val="0"/>
    <w:rPr>
      <w:rFonts w:ascii="Times New Roman" w:hAnsi="Times New Roman" w:eastAsia="宋体" w:cs="Times New Roman"/>
      <w:lang w:val="en-US" w:eastAsia="zh-CN" w:bidi="ar-SA"/>
    </w:rPr>
  </w:style>
  <w:style w:type="paragraph" w:customStyle="1" w:styleId="481">
    <w:name w:val="标题 22"/>
    <w:basedOn w:val="1"/>
    <w:qFormat/>
    <w:uiPriority w:val="1"/>
    <w:pPr>
      <w:spacing w:line="269" w:lineRule="exact"/>
      <w:ind w:left="628" w:hanging="477"/>
      <w:outlineLvl w:val="2"/>
    </w:pPr>
    <w:rPr>
      <w:b/>
      <w:bCs/>
      <w:szCs w:val="21"/>
    </w:rPr>
  </w:style>
  <w:style w:type="paragraph" w:customStyle="1" w:styleId="482">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483">
    <w:name w:val="Heading1"/>
    <w:basedOn w:val="172"/>
    <w:next w:val="172"/>
    <w:qFormat/>
    <w:uiPriority w:val="0"/>
    <w:pPr>
      <w:keepNext/>
      <w:keepLines/>
    </w:pPr>
    <w:rPr>
      <w:rFonts w:eastAsia="Times New Roman"/>
      <w:kern w:val="0"/>
      <w:sz w:val="44"/>
      <w:szCs w:val="44"/>
    </w:rPr>
  </w:style>
  <w:style w:type="paragraph" w:customStyle="1" w:styleId="484">
    <w:name w:val="UserStyle_27"/>
    <w:basedOn w:val="172"/>
    <w:qFormat/>
    <w:uiPriority w:val="0"/>
    <w:pPr>
      <w:jc w:val="center"/>
    </w:pPr>
    <w:rPr>
      <w:rFonts w:ascii="宋体" w:hAnsi="宋体"/>
      <w:kern w:val="0"/>
      <w:sz w:val="20"/>
      <w:szCs w:val="20"/>
    </w:rPr>
  </w:style>
  <w:style w:type="paragraph" w:customStyle="1" w:styleId="485">
    <w:name w:val="UserStyle_14"/>
    <w:basedOn w:val="172"/>
    <w:qFormat/>
    <w:uiPriority w:val="0"/>
    <w:pPr>
      <w:jc w:val="center"/>
    </w:pPr>
    <w:rPr>
      <w:rFonts w:ascii="宋体" w:hAnsi="宋体"/>
      <w:kern w:val="0"/>
      <w:sz w:val="22"/>
      <w:szCs w:val="22"/>
    </w:rPr>
  </w:style>
  <w:style w:type="paragraph" w:customStyle="1" w:styleId="486">
    <w:name w:val="UserStyle_62"/>
    <w:basedOn w:val="487"/>
    <w:qFormat/>
    <w:uiPriority w:val="0"/>
    <w:pPr>
      <w:ind w:firstLine="200"/>
    </w:pPr>
    <w:rPr>
      <w:rFonts w:ascii="Tahoma" w:hAnsi="Tahoma" w:eastAsia="Tahoma"/>
      <w:sz w:val="36"/>
      <w:szCs w:val="36"/>
    </w:rPr>
  </w:style>
  <w:style w:type="paragraph" w:customStyle="1" w:styleId="487">
    <w:name w:val="BodyText1I"/>
    <w:basedOn w:val="488"/>
    <w:qFormat/>
    <w:uiPriority w:val="0"/>
    <w:pPr>
      <w:ind w:firstLine="420"/>
    </w:pPr>
  </w:style>
  <w:style w:type="paragraph" w:customStyle="1" w:styleId="488">
    <w:name w:val="BodyText"/>
    <w:basedOn w:val="172"/>
    <w:qFormat/>
    <w:uiPriority w:val="0"/>
    <w:rPr>
      <w:rFonts w:eastAsia="Times New Roman"/>
      <w:kern w:val="0"/>
    </w:rPr>
  </w:style>
  <w:style w:type="paragraph" w:customStyle="1" w:styleId="489">
    <w:name w:val="UserStyle_30"/>
    <w:basedOn w:val="172"/>
    <w:qFormat/>
    <w:uiPriority w:val="0"/>
    <w:pPr>
      <w:jc w:val="center"/>
    </w:pPr>
    <w:rPr>
      <w:rFonts w:ascii="宋体" w:hAnsi="宋体"/>
      <w:kern w:val="0"/>
      <w:sz w:val="20"/>
      <w:szCs w:val="20"/>
    </w:rPr>
  </w:style>
  <w:style w:type="paragraph" w:customStyle="1" w:styleId="490">
    <w:name w:val="UserStyle_17"/>
    <w:basedOn w:val="491"/>
    <w:qFormat/>
    <w:uiPriority w:val="0"/>
    <w:rPr>
      <w:rFonts w:ascii="宋体" w:hAnsi="宋体" w:eastAsia="黑体"/>
      <w:sz w:val="24"/>
      <w:szCs w:val="24"/>
    </w:rPr>
  </w:style>
  <w:style w:type="paragraph" w:customStyle="1" w:styleId="491">
    <w:name w:val="Heading3"/>
    <w:basedOn w:val="172"/>
    <w:next w:val="172"/>
    <w:qFormat/>
    <w:uiPriority w:val="0"/>
    <w:pPr>
      <w:keepNext/>
      <w:keepLines/>
    </w:pPr>
    <w:rPr>
      <w:rFonts w:eastAsia="Times New Roman"/>
      <w:kern w:val="0"/>
      <w:sz w:val="32"/>
      <w:szCs w:val="32"/>
    </w:rPr>
  </w:style>
  <w:style w:type="paragraph" w:customStyle="1" w:styleId="492">
    <w:name w:val="UserStyle_15"/>
    <w:qFormat/>
    <w:uiPriority w:val="0"/>
    <w:pPr>
      <w:ind w:firstLine="200"/>
    </w:pPr>
    <w:rPr>
      <w:rFonts w:ascii="Tahoma" w:hAnsi="Tahoma" w:eastAsia="Tahoma" w:cs="Times New Roman"/>
      <w:sz w:val="36"/>
      <w:szCs w:val="36"/>
      <w:lang w:val="en-US" w:eastAsia="zh-CN" w:bidi="ar-SA"/>
    </w:rPr>
  </w:style>
  <w:style w:type="paragraph" w:customStyle="1" w:styleId="493">
    <w:name w:val="Heading6"/>
    <w:basedOn w:val="172"/>
    <w:next w:val="172"/>
    <w:qFormat/>
    <w:uiPriority w:val="0"/>
    <w:pPr>
      <w:keepNext/>
      <w:keepLines/>
      <w:tabs>
        <w:tab w:val="left" w:pos="1440"/>
      </w:tabs>
      <w:ind w:left="1152" w:hanging="1152"/>
    </w:pPr>
    <w:rPr>
      <w:rFonts w:ascii="Arial" w:hAnsi="Arial" w:eastAsia="黑体"/>
      <w:kern w:val="0"/>
      <w:sz w:val="24"/>
      <w:szCs w:val="24"/>
    </w:rPr>
  </w:style>
  <w:style w:type="paragraph" w:customStyle="1" w:styleId="494">
    <w:name w:val="UserStyle_64"/>
    <w:basedOn w:val="172"/>
    <w:qFormat/>
    <w:uiPriority w:val="0"/>
    <w:rPr>
      <w:rFonts w:eastAsia="Times New Roman"/>
      <w:kern w:val="0"/>
    </w:rPr>
  </w:style>
  <w:style w:type="paragraph" w:customStyle="1" w:styleId="495">
    <w:name w:val="UserStyle_61"/>
    <w:basedOn w:val="172"/>
    <w:qFormat/>
    <w:uiPriority w:val="0"/>
    <w:pPr>
      <w:jc w:val="center"/>
    </w:pPr>
    <w:rPr>
      <w:rFonts w:ascii="宋体" w:hAnsi="宋体"/>
      <w:kern w:val="0"/>
      <w:sz w:val="20"/>
      <w:szCs w:val="20"/>
    </w:rPr>
  </w:style>
  <w:style w:type="paragraph" w:customStyle="1" w:styleId="496">
    <w:name w:val="BodyTextIndent2"/>
    <w:basedOn w:val="172"/>
    <w:qFormat/>
    <w:uiPriority w:val="0"/>
    <w:pPr>
      <w:ind w:left="420" w:hanging="420"/>
    </w:pPr>
    <w:rPr>
      <w:rFonts w:ascii="宋体" w:hAnsi="宋体"/>
      <w:kern w:val="0"/>
      <w:sz w:val="20"/>
      <w:szCs w:val="20"/>
    </w:rPr>
  </w:style>
  <w:style w:type="paragraph" w:customStyle="1" w:styleId="497">
    <w:name w:val="UserStyle_63"/>
    <w:basedOn w:val="172"/>
    <w:qFormat/>
    <w:uiPriority w:val="0"/>
    <w:pPr>
      <w:jc w:val="center"/>
    </w:pPr>
    <w:rPr>
      <w:rFonts w:ascii="宋体" w:hAnsi="宋体"/>
      <w:kern w:val="0"/>
      <w:sz w:val="20"/>
      <w:szCs w:val="20"/>
    </w:rPr>
  </w:style>
  <w:style w:type="paragraph" w:customStyle="1" w:styleId="498">
    <w:name w:val="UserStyle_31"/>
    <w:basedOn w:val="172"/>
    <w:qFormat/>
    <w:uiPriority w:val="0"/>
    <w:pPr>
      <w:ind w:firstLine="420"/>
    </w:pPr>
    <w:rPr>
      <w:rFonts w:ascii="宋体" w:hAnsi="宋体" w:eastAsia="Courier New"/>
      <w:kern w:val="0"/>
      <w:sz w:val="20"/>
      <w:szCs w:val="20"/>
    </w:rPr>
  </w:style>
  <w:style w:type="paragraph" w:customStyle="1" w:styleId="499">
    <w:name w:val="TOC1"/>
    <w:basedOn w:val="172"/>
    <w:next w:val="172"/>
    <w:qFormat/>
    <w:uiPriority w:val="0"/>
    <w:pPr>
      <w:tabs>
        <w:tab w:val="right" w:leader="dot" w:pos="8296"/>
      </w:tabs>
    </w:pPr>
    <w:rPr>
      <w:rFonts w:ascii="宋体" w:hAnsi="宋体" w:eastAsia="仿宋_GB2312"/>
      <w:kern w:val="0"/>
      <w:sz w:val="24"/>
      <w:szCs w:val="24"/>
    </w:rPr>
  </w:style>
  <w:style w:type="paragraph" w:customStyle="1" w:styleId="500">
    <w:name w:val="UserStyle_34"/>
    <w:basedOn w:val="172"/>
    <w:qFormat/>
    <w:uiPriority w:val="0"/>
    <w:pPr>
      <w:jc w:val="right"/>
    </w:pPr>
    <w:rPr>
      <w:rFonts w:ascii="宋体" w:hAnsi="宋体"/>
      <w:kern w:val="0"/>
      <w:sz w:val="20"/>
      <w:szCs w:val="20"/>
    </w:rPr>
  </w:style>
  <w:style w:type="paragraph" w:customStyle="1" w:styleId="501">
    <w:name w:val="UserStyle_13"/>
    <w:basedOn w:val="172"/>
    <w:qFormat/>
    <w:uiPriority w:val="0"/>
    <w:pPr>
      <w:tabs>
        <w:tab w:val="left" w:pos="2850"/>
      </w:tabs>
      <w:ind w:left="2850" w:hanging="1770"/>
      <w:textAlignment w:val="baseline"/>
    </w:pPr>
    <w:rPr>
      <w:rFonts w:ascii="宋体" w:hAnsi="宋体" w:eastAsia="仿宋_GB2312"/>
      <w:kern w:val="0"/>
      <w:sz w:val="32"/>
      <w:szCs w:val="32"/>
    </w:rPr>
  </w:style>
  <w:style w:type="paragraph" w:customStyle="1" w:styleId="502">
    <w:name w:val="UserStyle_37"/>
    <w:qFormat/>
    <w:uiPriority w:val="0"/>
    <w:pPr>
      <w:textAlignment w:val="baseline"/>
    </w:pPr>
    <w:rPr>
      <w:rFonts w:ascii="宋体" w:hAnsi="宋体" w:eastAsia="Times New Roman" w:cs="Times New Roman"/>
      <w:color w:val="000000"/>
      <w:sz w:val="24"/>
      <w:szCs w:val="24"/>
      <w:lang w:val="en-US" w:eastAsia="zh-CN" w:bidi="ar-SA"/>
    </w:rPr>
  </w:style>
  <w:style w:type="paragraph" w:customStyle="1" w:styleId="503">
    <w:name w:val="TOC3"/>
    <w:basedOn w:val="172"/>
    <w:next w:val="172"/>
    <w:qFormat/>
    <w:uiPriority w:val="0"/>
    <w:pPr>
      <w:ind w:left="840"/>
    </w:pPr>
    <w:rPr>
      <w:rFonts w:eastAsia="Times New Roman"/>
      <w:kern w:val="0"/>
    </w:rPr>
  </w:style>
  <w:style w:type="paragraph" w:customStyle="1" w:styleId="504">
    <w:name w:val="UserStyle_36"/>
    <w:basedOn w:val="172"/>
    <w:qFormat/>
    <w:uiPriority w:val="0"/>
    <w:pPr>
      <w:jc w:val="center"/>
    </w:pPr>
    <w:rPr>
      <w:rFonts w:ascii="宋体" w:hAnsi="宋体"/>
      <w:kern w:val="0"/>
      <w:sz w:val="20"/>
      <w:szCs w:val="20"/>
    </w:rPr>
  </w:style>
  <w:style w:type="paragraph" w:customStyle="1" w:styleId="505">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06">
    <w:name w:val="UserStyle_12"/>
    <w:basedOn w:val="172"/>
    <w:qFormat/>
    <w:uiPriority w:val="0"/>
    <w:pPr>
      <w:jc w:val="right"/>
    </w:pPr>
    <w:rPr>
      <w:rFonts w:ascii="宋体" w:hAnsi="宋体"/>
      <w:kern w:val="0"/>
      <w:sz w:val="20"/>
      <w:szCs w:val="20"/>
    </w:rPr>
  </w:style>
  <w:style w:type="paragraph" w:customStyle="1" w:styleId="507">
    <w:name w:val="批注主题1"/>
    <w:basedOn w:val="21"/>
    <w:next w:val="21"/>
    <w:qFormat/>
    <w:uiPriority w:val="0"/>
    <w:pPr>
      <w:autoSpaceDE/>
      <w:autoSpaceDN/>
    </w:pPr>
    <w:rPr>
      <w:rFonts w:ascii="Times New Roman" w:hAnsi="Times New Roman" w:cs="Times New Roman"/>
      <w:b/>
      <w:bCs/>
      <w:kern w:val="2"/>
      <w:sz w:val="21"/>
      <w:szCs w:val="20"/>
      <w:lang w:eastAsia="zh-CN"/>
    </w:rPr>
  </w:style>
  <w:style w:type="paragraph" w:customStyle="1" w:styleId="508">
    <w:name w:val="UserStyle_25"/>
    <w:basedOn w:val="172"/>
    <w:qFormat/>
    <w:uiPriority w:val="0"/>
    <w:pPr>
      <w:jc w:val="center"/>
      <w:textAlignment w:val="center"/>
    </w:pPr>
    <w:rPr>
      <w:rFonts w:ascii="华文细黑" w:hAnsi="华文细黑" w:eastAsia="华文细黑"/>
      <w:kern w:val="0"/>
      <w:sz w:val="20"/>
      <w:szCs w:val="20"/>
    </w:rPr>
  </w:style>
  <w:style w:type="paragraph" w:customStyle="1" w:styleId="509">
    <w:name w:val="AnnotationText"/>
    <w:basedOn w:val="172"/>
    <w:link w:val="591"/>
    <w:qFormat/>
    <w:uiPriority w:val="0"/>
    <w:rPr>
      <w:rFonts w:ascii="Calibri" w:hAnsi="Calibri"/>
      <w:kern w:val="0"/>
    </w:rPr>
  </w:style>
  <w:style w:type="paragraph" w:customStyle="1" w:styleId="510">
    <w:name w:val="普通(网站)1"/>
    <w:basedOn w:val="1"/>
    <w:qFormat/>
    <w:uiPriority w:val="0"/>
    <w:pPr>
      <w:autoSpaceDE/>
      <w:autoSpaceDN/>
      <w:jc w:val="both"/>
    </w:pPr>
    <w:rPr>
      <w:rFonts w:ascii="Times New Roman" w:hAnsi="Times New Roman" w:cs="Times New Roman"/>
      <w:kern w:val="2"/>
      <w:sz w:val="24"/>
      <w:szCs w:val="20"/>
      <w:lang w:eastAsia="zh-CN"/>
    </w:rPr>
  </w:style>
  <w:style w:type="paragraph" w:customStyle="1" w:styleId="511">
    <w:name w:val="UserStyle_56"/>
    <w:basedOn w:val="172"/>
    <w:qFormat/>
    <w:uiPriority w:val="0"/>
    <w:pPr>
      <w:jc w:val="center"/>
    </w:pPr>
    <w:rPr>
      <w:rFonts w:ascii="宋体" w:hAnsi="宋体"/>
      <w:kern w:val="0"/>
      <w:sz w:val="20"/>
      <w:szCs w:val="20"/>
    </w:rPr>
  </w:style>
  <w:style w:type="paragraph" w:customStyle="1" w:styleId="512">
    <w:name w:val="UserStyle_22"/>
    <w:basedOn w:val="172"/>
    <w:qFormat/>
    <w:uiPriority w:val="0"/>
    <w:pPr>
      <w:ind w:firstLine="50"/>
    </w:pPr>
    <w:rPr>
      <w:rFonts w:ascii="黑体" w:hAnsi="黑体" w:eastAsia="黑体"/>
      <w:kern w:val="0"/>
      <w:sz w:val="24"/>
      <w:szCs w:val="24"/>
    </w:rPr>
  </w:style>
  <w:style w:type="paragraph" w:customStyle="1" w:styleId="513">
    <w:name w:val="Heading7"/>
    <w:basedOn w:val="172"/>
    <w:next w:val="172"/>
    <w:qFormat/>
    <w:uiPriority w:val="0"/>
    <w:pPr>
      <w:keepNext/>
      <w:keepLines/>
      <w:tabs>
        <w:tab w:val="left" w:pos="2520"/>
      </w:tabs>
      <w:ind w:left="1296" w:hanging="1296"/>
    </w:pPr>
    <w:rPr>
      <w:rFonts w:eastAsia="Times New Roman"/>
      <w:kern w:val="0"/>
      <w:sz w:val="24"/>
      <w:szCs w:val="24"/>
    </w:rPr>
  </w:style>
  <w:style w:type="paragraph" w:customStyle="1" w:styleId="514">
    <w:name w:val="UserStyle_65"/>
    <w:basedOn w:val="172"/>
    <w:qFormat/>
    <w:uiPriority w:val="0"/>
    <w:pPr>
      <w:jc w:val="right"/>
    </w:pPr>
    <w:rPr>
      <w:rFonts w:ascii="宋体" w:hAnsi="宋体"/>
      <w:kern w:val="0"/>
      <w:sz w:val="20"/>
      <w:szCs w:val="20"/>
    </w:rPr>
  </w:style>
  <w:style w:type="paragraph" w:customStyle="1" w:styleId="515">
    <w:name w:val="Heading4"/>
    <w:basedOn w:val="172"/>
    <w:next w:val="172"/>
    <w:qFormat/>
    <w:uiPriority w:val="0"/>
    <w:pPr>
      <w:keepNext/>
      <w:keepLines/>
    </w:pPr>
    <w:rPr>
      <w:rFonts w:ascii="Arial" w:hAnsi="Arial" w:eastAsia="黑体"/>
      <w:kern w:val="0"/>
      <w:sz w:val="28"/>
      <w:szCs w:val="28"/>
    </w:rPr>
  </w:style>
  <w:style w:type="paragraph" w:customStyle="1" w:styleId="516">
    <w:name w:val="明显引用1"/>
    <w:basedOn w:val="1"/>
    <w:next w:val="1"/>
    <w:link w:val="617"/>
    <w:qFormat/>
    <w:uiPriority w:val="0"/>
    <w:pPr>
      <w:pBdr>
        <w:bottom w:val="single" w:color="4F81BD" w:sz="4" w:space="4"/>
      </w:pBdr>
      <w:autoSpaceDE/>
      <w:autoSpaceDN/>
      <w:spacing w:before="200" w:after="280"/>
      <w:ind w:left="936" w:right="936"/>
      <w:jc w:val="both"/>
    </w:pPr>
    <w:rPr>
      <w:rFonts w:ascii="Times New Roman" w:hAnsi="Times New Roman" w:cs="Times New Roman"/>
      <w:b/>
      <w:bCs/>
      <w:i/>
      <w:iCs/>
      <w:color w:val="4F81BD"/>
      <w:sz w:val="20"/>
      <w:szCs w:val="20"/>
      <w:lang w:eastAsia="zh-CN"/>
    </w:rPr>
  </w:style>
  <w:style w:type="paragraph" w:customStyle="1" w:styleId="517">
    <w:name w:val="UserStyle_52"/>
    <w:basedOn w:val="172"/>
    <w:qFormat/>
    <w:uiPriority w:val="0"/>
    <w:rPr>
      <w:rFonts w:eastAsia="Times New Roman"/>
      <w:kern w:val="0"/>
      <w:sz w:val="20"/>
      <w:szCs w:val="20"/>
    </w:rPr>
  </w:style>
  <w:style w:type="paragraph" w:customStyle="1" w:styleId="518">
    <w:name w:val="正文（缩进）"/>
    <w:basedOn w:val="172"/>
    <w:qFormat/>
    <w:uiPriority w:val="0"/>
    <w:pPr>
      <w:ind w:firstLine="480"/>
      <w:textAlignment w:val="baseline"/>
    </w:pPr>
    <w:rPr>
      <w:rFonts w:eastAsia="Times New Roman"/>
      <w:kern w:val="0"/>
      <w:sz w:val="24"/>
      <w:szCs w:val="24"/>
    </w:rPr>
  </w:style>
  <w:style w:type="paragraph" w:customStyle="1" w:styleId="519">
    <w:name w:val="UserStyle_46"/>
    <w:basedOn w:val="172"/>
    <w:qFormat/>
    <w:uiPriority w:val="0"/>
    <w:rPr>
      <w:rFonts w:eastAsia="Times New Roman"/>
      <w:kern w:val="0"/>
      <w:sz w:val="20"/>
      <w:szCs w:val="20"/>
    </w:rPr>
  </w:style>
  <w:style w:type="paragraph" w:customStyle="1" w:styleId="520">
    <w:name w:val="UserStyle_18"/>
    <w:basedOn w:val="172"/>
    <w:qFormat/>
    <w:uiPriority w:val="0"/>
    <w:rPr>
      <w:rFonts w:ascii="宋体" w:hAnsi="宋体"/>
      <w:kern w:val="0"/>
      <w:sz w:val="20"/>
      <w:szCs w:val="20"/>
    </w:rPr>
  </w:style>
  <w:style w:type="paragraph" w:customStyle="1" w:styleId="521">
    <w:name w:val="p15"/>
    <w:basedOn w:val="1"/>
    <w:qFormat/>
    <w:uiPriority w:val="0"/>
    <w:pPr>
      <w:widowControl/>
      <w:autoSpaceDE/>
      <w:autoSpaceDN/>
      <w:jc w:val="both"/>
    </w:pPr>
    <w:rPr>
      <w:sz w:val="21"/>
      <w:szCs w:val="21"/>
      <w:lang w:eastAsia="zh-CN"/>
    </w:rPr>
  </w:style>
  <w:style w:type="paragraph" w:customStyle="1" w:styleId="522">
    <w:name w:val="_Style 2"/>
    <w:basedOn w:val="1"/>
    <w:qFormat/>
    <w:uiPriority w:val="0"/>
    <w:pPr>
      <w:autoSpaceDE/>
      <w:autoSpaceDN/>
      <w:ind w:firstLine="420" w:firstLineChars="200"/>
      <w:jc w:val="both"/>
    </w:pPr>
    <w:rPr>
      <w:rFonts w:ascii="Times New Roman" w:hAnsi="Times New Roman" w:cs="Times New Roman"/>
      <w:kern w:val="2"/>
      <w:sz w:val="21"/>
      <w:szCs w:val="20"/>
      <w:lang w:eastAsia="zh-CN"/>
    </w:rPr>
  </w:style>
  <w:style w:type="paragraph" w:customStyle="1" w:styleId="523">
    <w:name w:val="UserStyle_39"/>
    <w:basedOn w:val="172"/>
    <w:qFormat/>
    <w:uiPriority w:val="0"/>
    <w:pPr>
      <w:tabs>
        <w:tab w:val="left" w:pos="1134"/>
      </w:tabs>
      <w:ind w:left="1134" w:firstLine="420"/>
    </w:pPr>
    <w:rPr>
      <w:rFonts w:ascii="Arial" w:hAnsi="Arial" w:eastAsia="Arial"/>
      <w:kern w:val="0"/>
      <w:sz w:val="20"/>
      <w:szCs w:val="20"/>
    </w:rPr>
  </w:style>
  <w:style w:type="paragraph" w:customStyle="1" w:styleId="524">
    <w:name w:val="Index1"/>
    <w:basedOn w:val="172"/>
    <w:next w:val="172"/>
    <w:qFormat/>
    <w:uiPriority w:val="0"/>
    <w:pPr>
      <w:jc w:val="center"/>
    </w:pPr>
    <w:rPr>
      <w:rFonts w:ascii="仿宋_GB2312" w:hAnsi="仿宋_GB2312" w:eastAsia="仿宋_GB2312"/>
      <w:kern w:val="0"/>
      <w:sz w:val="20"/>
      <w:szCs w:val="20"/>
    </w:rPr>
  </w:style>
  <w:style w:type="paragraph" w:customStyle="1" w:styleId="525">
    <w:name w:val="_Style 1"/>
    <w:basedOn w:val="1"/>
    <w:qFormat/>
    <w:uiPriority w:val="0"/>
    <w:pPr>
      <w:autoSpaceDE/>
      <w:autoSpaceDN/>
      <w:ind w:firstLine="420" w:firstLineChars="200"/>
      <w:jc w:val="both"/>
    </w:pPr>
    <w:rPr>
      <w:rFonts w:ascii="Times New Roman" w:hAnsi="Times New Roman" w:cs="Times New Roman"/>
      <w:kern w:val="2"/>
      <w:sz w:val="21"/>
      <w:lang w:eastAsia="zh-CN"/>
    </w:rPr>
  </w:style>
  <w:style w:type="paragraph" w:customStyle="1" w:styleId="526">
    <w:name w:val="UserStyle_50"/>
    <w:basedOn w:val="483"/>
    <w:qFormat/>
    <w:uiPriority w:val="0"/>
    <w:pPr>
      <w:jc w:val="center"/>
    </w:pPr>
    <w:rPr>
      <w:rFonts w:ascii="黑体" w:hAnsi="黑体" w:eastAsia="黑体"/>
      <w:sz w:val="32"/>
      <w:szCs w:val="32"/>
    </w:rPr>
  </w:style>
  <w:style w:type="paragraph" w:customStyle="1" w:styleId="527">
    <w:name w:val="Heading2"/>
    <w:basedOn w:val="172"/>
    <w:next w:val="172"/>
    <w:qFormat/>
    <w:uiPriority w:val="0"/>
    <w:pPr>
      <w:keepNext/>
      <w:keepLines/>
    </w:pPr>
    <w:rPr>
      <w:rFonts w:ascii="Arial" w:hAnsi="Arial" w:eastAsia="黑体"/>
      <w:kern w:val="0"/>
      <w:sz w:val="32"/>
      <w:szCs w:val="32"/>
    </w:rPr>
  </w:style>
  <w:style w:type="paragraph" w:customStyle="1" w:styleId="528">
    <w:name w:val="样式 1正文"/>
    <w:basedOn w:val="1"/>
    <w:qFormat/>
    <w:uiPriority w:val="0"/>
    <w:pPr>
      <w:autoSpaceDE/>
      <w:autoSpaceDN/>
      <w:spacing w:line="480" w:lineRule="auto"/>
      <w:ind w:firstLine="200" w:firstLineChars="200"/>
      <w:jc w:val="both"/>
    </w:pPr>
    <w:rPr>
      <w:rFonts w:ascii="Times New Roman" w:hAnsi="Times New Roman" w:cs="Times New Roman"/>
      <w:kern w:val="2"/>
      <w:sz w:val="24"/>
      <w:szCs w:val="20"/>
      <w:lang w:eastAsia="zh-CN"/>
    </w:rPr>
  </w:style>
  <w:style w:type="paragraph" w:customStyle="1" w:styleId="529">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530">
    <w:name w:val="UserStyle_38"/>
    <w:basedOn w:val="172"/>
    <w:qFormat/>
    <w:uiPriority w:val="0"/>
    <w:pPr>
      <w:jc w:val="center"/>
    </w:pPr>
    <w:rPr>
      <w:rFonts w:ascii="宋体" w:hAnsi="宋体"/>
      <w:kern w:val="0"/>
      <w:sz w:val="22"/>
      <w:szCs w:val="22"/>
    </w:rPr>
  </w:style>
  <w:style w:type="paragraph" w:customStyle="1" w:styleId="531">
    <w:name w:val="UserStyle_43"/>
    <w:basedOn w:val="172"/>
    <w:qFormat/>
    <w:uiPriority w:val="0"/>
    <w:rPr>
      <w:rFonts w:ascii="宋体" w:hAnsi="宋体"/>
      <w:kern w:val="0"/>
      <w:sz w:val="20"/>
      <w:szCs w:val="20"/>
    </w:rPr>
  </w:style>
  <w:style w:type="paragraph" w:customStyle="1" w:styleId="532">
    <w:name w:val="UserStyle_32"/>
    <w:basedOn w:val="1"/>
    <w:qFormat/>
    <w:uiPriority w:val="0"/>
    <w:pPr>
      <w:widowControl/>
      <w:autoSpaceDE/>
      <w:autoSpaceDN/>
      <w:jc w:val="both"/>
    </w:pPr>
    <w:rPr>
      <w:rFonts w:cs="Times New Roman"/>
      <w:sz w:val="20"/>
      <w:szCs w:val="20"/>
      <w:lang w:eastAsia="zh-CN"/>
    </w:rPr>
  </w:style>
  <w:style w:type="paragraph" w:customStyle="1" w:styleId="533">
    <w:name w:val="UserStyle_42"/>
    <w:basedOn w:val="172"/>
    <w:qFormat/>
    <w:uiPriority w:val="0"/>
    <w:pPr>
      <w:jc w:val="center"/>
    </w:pPr>
    <w:rPr>
      <w:rFonts w:ascii="宋体" w:hAnsi="宋体"/>
      <w:kern w:val="0"/>
      <w:sz w:val="20"/>
      <w:szCs w:val="20"/>
    </w:rPr>
  </w:style>
  <w:style w:type="paragraph" w:customStyle="1" w:styleId="534">
    <w:name w:val="引用1"/>
    <w:basedOn w:val="1"/>
    <w:next w:val="1"/>
    <w:link w:val="621"/>
    <w:qFormat/>
    <w:uiPriority w:val="0"/>
    <w:pPr>
      <w:autoSpaceDE/>
      <w:autoSpaceDN/>
      <w:jc w:val="both"/>
    </w:pPr>
    <w:rPr>
      <w:rFonts w:ascii="Times New Roman" w:hAnsi="Times New Roman" w:cs="Times New Roman"/>
      <w:i/>
      <w:iCs/>
      <w:color w:val="000000"/>
      <w:sz w:val="20"/>
      <w:szCs w:val="20"/>
      <w:lang w:eastAsia="zh-CN"/>
    </w:rPr>
  </w:style>
  <w:style w:type="paragraph" w:customStyle="1" w:styleId="535">
    <w:name w:val="列出段落11"/>
    <w:basedOn w:val="1"/>
    <w:qFormat/>
    <w:uiPriority w:val="34"/>
    <w:pPr>
      <w:autoSpaceDE/>
      <w:autoSpaceDN/>
      <w:ind w:firstLine="420" w:firstLineChars="200"/>
      <w:jc w:val="both"/>
    </w:pPr>
    <w:rPr>
      <w:rFonts w:ascii="Times New Roman" w:hAnsi="Times New Roman" w:eastAsia="黑体" w:cs="Times New Roman"/>
      <w:kern w:val="2"/>
      <w:sz w:val="32"/>
      <w:szCs w:val="24"/>
      <w:lang w:eastAsia="zh-CN"/>
    </w:rPr>
  </w:style>
  <w:style w:type="paragraph" w:customStyle="1" w:styleId="536">
    <w:name w:val="NavPane"/>
    <w:basedOn w:val="172"/>
    <w:qFormat/>
    <w:uiPriority w:val="0"/>
    <w:pPr>
      <w:shd w:val="clear" w:color="000000" w:fill="000080"/>
    </w:pPr>
    <w:rPr>
      <w:rFonts w:eastAsia="Times New Roman"/>
      <w:kern w:val="0"/>
    </w:rPr>
  </w:style>
  <w:style w:type="paragraph" w:customStyle="1" w:styleId="537">
    <w:name w:val="_Style 4"/>
    <w:basedOn w:val="1"/>
    <w:qFormat/>
    <w:uiPriority w:val="0"/>
    <w:pPr>
      <w:autoSpaceDE/>
      <w:autoSpaceDN/>
      <w:ind w:firstLine="420" w:firstLineChars="200"/>
      <w:jc w:val="both"/>
    </w:pPr>
    <w:rPr>
      <w:rFonts w:ascii="Times New Roman" w:hAnsi="Times New Roman" w:cs="Times New Roman"/>
      <w:kern w:val="2"/>
      <w:sz w:val="21"/>
      <w:lang w:eastAsia="zh-CN"/>
    </w:rPr>
  </w:style>
  <w:style w:type="paragraph" w:customStyle="1" w:styleId="538">
    <w:name w:val="UserStyle_48"/>
    <w:basedOn w:val="172"/>
    <w:qFormat/>
    <w:uiPriority w:val="0"/>
    <w:rPr>
      <w:rFonts w:ascii="宋体" w:hAnsi="宋体"/>
      <w:kern w:val="0"/>
      <w:sz w:val="20"/>
      <w:szCs w:val="20"/>
    </w:rPr>
  </w:style>
  <w:style w:type="paragraph" w:customStyle="1" w:styleId="539">
    <w:name w:val="UserStyle_49"/>
    <w:basedOn w:val="172"/>
    <w:qFormat/>
    <w:uiPriority w:val="0"/>
    <w:rPr>
      <w:rFonts w:ascii="宋体" w:hAnsi="宋体"/>
      <w:kern w:val="0"/>
      <w:sz w:val="24"/>
      <w:szCs w:val="24"/>
    </w:rPr>
  </w:style>
  <w:style w:type="paragraph" w:customStyle="1" w:styleId="540">
    <w:name w:val="UserStyle_20"/>
    <w:basedOn w:val="172"/>
    <w:qFormat/>
    <w:uiPriority w:val="0"/>
    <w:rPr>
      <w:rFonts w:ascii="宋体" w:hAnsi="宋体"/>
      <w:kern w:val="0"/>
      <w:sz w:val="18"/>
      <w:szCs w:val="18"/>
    </w:rPr>
  </w:style>
  <w:style w:type="paragraph" w:customStyle="1" w:styleId="541">
    <w:name w:val="Heading5"/>
    <w:basedOn w:val="172"/>
    <w:next w:val="172"/>
    <w:qFormat/>
    <w:uiPriority w:val="0"/>
    <w:pPr>
      <w:ind w:left="3097"/>
      <w:jc w:val="center"/>
    </w:pPr>
    <w:rPr>
      <w:rFonts w:ascii="黑体" w:hAnsi="黑体" w:eastAsia="黑体"/>
      <w:kern w:val="0"/>
      <w:sz w:val="32"/>
      <w:szCs w:val="32"/>
    </w:rPr>
  </w:style>
  <w:style w:type="paragraph" w:customStyle="1" w:styleId="542">
    <w:name w:val="Heading8"/>
    <w:basedOn w:val="172"/>
    <w:next w:val="172"/>
    <w:qFormat/>
    <w:uiPriority w:val="0"/>
    <w:pPr>
      <w:keepNext/>
      <w:keepLines/>
      <w:tabs>
        <w:tab w:val="left" w:pos="1440"/>
      </w:tabs>
      <w:ind w:left="1440" w:hanging="1440"/>
    </w:pPr>
    <w:rPr>
      <w:rFonts w:ascii="Arial" w:hAnsi="Arial" w:eastAsia="黑体"/>
      <w:kern w:val="0"/>
      <w:sz w:val="24"/>
      <w:szCs w:val="24"/>
    </w:rPr>
  </w:style>
  <w:style w:type="paragraph" w:customStyle="1" w:styleId="543">
    <w:name w:val="Heading9"/>
    <w:basedOn w:val="172"/>
    <w:next w:val="172"/>
    <w:qFormat/>
    <w:uiPriority w:val="0"/>
    <w:pPr>
      <w:keepNext/>
      <w:keepLines/>
      <w:tabs>
        <w:tab w:val="left" w:pos="1584"/>
      </w:tabs>
      <w:ind w:left="1584" w:hanging="1584"/>
    </w:pPr>
    <w:rPr>
      <w:rFonts w:ascii="Arial" w:hAnsi="Arial" w:eastAsia="黑体"/>
      <w:kern w:val="0"/>
      <w:sz w:val="20"/>
      <w:szCs w:val="20"/>
    </w:rPr>
  </w:style>
  <w:style w:type="paragraph" w:customStyle="1" w:styleId="544">
    <w:name w:val="UserStyle_28"/>
    <w:basedOn w:val="527"/>
    <w:qFormat/>
    <w:uiPriority w:val="0"/>
    <w:rPr>
      <w:rFonts w:ascii="Times New Roman" w:hAnsi="Times New Roman" w:eastAsia="宋体"/>
      <w:sz w:val="28"/>
      <w:szCs w:val="28"/>
    </w:rPr>
  </w:style>
  <w:style w:type="paragraph" w:customStyle="1" w:styleId="545">
    <w:name w:val="BodyTextIndent3"/>
    <w:basedOn w:val="172"/>
    <w:link w:val="593"/>
    <w:qFormat/>
    <w:uiPriority w:val="0"/>
    <w:pPr>
      <w:ind w:left="420"/>
    </w:pPr>
    <w:rPr>
      <w:rFonts w:ascii="Calibri" w:hAnsi="Calibri"/>
      <w:kern w:val="0"/>
      <w:sz w:val="16"/>
      <w:szCs w:val="16"/>
    </w:rPr>
  </w:style>
  <w:style w:type="paragraph" w:customStyle="1" w:styleId="546">
    <w:name w:val="UserStyle_58"/>
    <w:basedOn w:val="172"/>
    <w:qFormat/>
    <w:uiPriority w:val="0"/>
    <w:pPr>
      <w:jc w:val="center"/>
    </w:pPr>
    <w:rPr>
      <w:rFonts w:ascii="宋体" w:hAnsi="宋体"/>
      <w:kern w:val="0"/>
      <w:sz w:val="36"/>
      <w:szCs w:val="36"/>
    </w:rPr>
  </w:style>
  <w:style w:type="paragraph" w:customStyle="1" w:styleId="547">
    <w:name w:val="PlainText"/>
    <w:basedOn w:val="172"/>
    <w:link w:val="600"/>
    <w:qFormat/>
    <w:uiPriority w:val="0"/>
    <w:pPr>
      <w:ind w:firstLine="420"/>
    </w:pPr>
    <w:rPr>
      <w:rFonts w:ascii="宋体" w:hAnsi="宋体"/>
      <w:kern w:val="0"/>
    </w:rPr>
  </w:style>
  <w:style w:type="paragraph" w:customStyle="1" w:styleId="548">
    <w:name w:val="BodyText3"/>
    <w:basedOn w:val="172"/>
    <w:link w:val="619"/>
    <w:qFormat/>
    <w:uiPriority w:val="0"/>
    <w:rPr>
      <w:rFonts w:ascii="宋体" w:hAnsi="宋体"/>
      <w:kern w:val="0"/>
      <w:sz w:val="24"/>
      <w:szCs w:val="24"/>
    </w:rPr>
  </w:style>
  <w:style w:type="paragraph" w:customStyle="1" w:styleId="549">
    <w:name w:val="AnnotationSubject"/>
    <w:basedOn w:val="509"/>
    <w:next w:val="509"/>
    <w:qFormat/>
    <w:uiPriority w:val="0"/>
  </w:style>
  <w:style w:type="paragraph" w:customStyle="1" w:styleId="550">
    <w:name w:val="UserStyle_35"/>
    <w:qFormat/>
    <w:uiPriority w:val="0"/>
    <w:pPr>
      <w:jc w:val="both"/>
      <w:textAlignment w:val="baseline"/>
    </w:pPr>
    <w:rPr>
      <w:rFonts w:ascii="Times New Roman" w:hAnsi="Times New Roman" w:eastAsia="Times New Roman" w:cs="Times New Roman"/>
      <w:sz w:val="21"/>
      <w:szCs w:val="21"/>
      <w:lang w:val="en-US" w:eastAsia="zh-CN" w:bidi="ar-SA"/>
    </w:rPr>
  </w:style>
  <w:style w:type="paragraph" w:customStyle="1" w:styleId="551">
    <w:name w:val="BodyTextIndent"/>
    <w:basedOn w:val="172"/>
    <w:qFormat/>
    <w:uiPriority w:val="0"/>
    <w:pPr>
      <w:ind w:left="420"/>
    </w:pPr>
    <w:rPr>
      <w:rFonts w:eastAsia="Times New Roman"/>
      <w:kern w:val="0"/>
    </w:rPr>
  </w:style>
  <w:style w:type="paragraph" w:customStyle="1" w:styleId="552">
    <w:name w:val="TOC 标题4"/>
    <w:basedOn w:val="3"/>
    <w:next w:val="1"/>
    <w:unhideWhenUsed/>
    <w:qFormat/>
    <w:uiPriority w:val="39"/>
    <w:pPr>
      <w:keepNext/>
      <w:keepLines/>
      <w:widowControl/>
      <w:autoSpaceDE/>
      <w:autoSpaceDN/>
      <w:spacing w:before="240" w:line="259" w:lineRule="auto"/>
      <w:ind w:left="0"/>
      <w:outlineLvl w:val="9"/>
    </w:pPr>
    <w:rPr>
      <w:rFonts w:ascii="等线 Light" w:hAnsi="等线 Light" w:eastAsia="等线 Light" w:cs="Times New Roman"/>
      <w:b w:val="0"/>
      <w:bCs w:val="0"/>
      <w:color w:val="2F5496"/>
      <w:lang w:eastAsia="zh-CN"/>
    </w:rPr>
  </w:style>
  <w:style w:type="paragraph" w:customStyle="1" w:styleId="553">
    <w:name w:val="UserStyle_11"/>
    <w:basedOn w:val="172"/>
    <w:qFormat/>
    <w:uiPriority w:val="0"/>
    <w:pPr>
      <w:ind w:firstLine="480"/>
    </w:pPr>
    <w:rPr>
      <w:rFonts w:eastAsia="Times New Roman"/>
      <w:kern w:val="0"/>
      <w:sz w:val="24"/>
      <w:szCs w:val="24"/>
    </w:rPr>
  </w:style>
  <w:style w:type="paragraph" w:customStyle="1" w:styleId="554">
    <w:name w:val="UserStyle_41"/>
    <w:basedOn w:val="172"/>
    <w:qFormat/>
    <w:uiPriority w:val="0"/>
    <w:pPr>
      <w:jc w:val="center"/>
    </w:pPr>
    <w:rPr>
      <w:rFonts w:ascii="宋体" w:hAnsi="宋体"/>
      <w:kern w:val="0"/>
      <w:sz w:val="20"/>
      <w:szCs w:val="20"/>
    </w:rPr>
  </w:style>
  <w:style w:type="paragraph" w:customStyle="1" w:styleId="555">
    <w:name w:val="HTML 预设格式1"/>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cs="Times New Roman"/>
      <w:sz w:val="24"/>
      <w:szCs w:val="24"/>
      <w:lang w:eastAsia="zh-CN"/>
    </w:rPr>
  </w:style>
  <w:style w:type="paragraph" w:customStyle="1" w:styleId="556">
    <w:name w:val="Acetate"/>
    <w:basedOn w:val="172"/>
    <w:qFormat/>
    <w:uiPriority w:val="0"/>
    <w:rPr>
      <w:rFonts w:eastAsia="Times New Roman"/>
      <w:kern w:val="0"/>
      <w:sz w:val="18"/>
      <w:szCs w:val="18"/>
    </w:rPr>
  </w:style>
  <w:style w:type="paragraph" w:customStyle="1" w:styleId="557">
    <w:name w:val="NormalIndent"/>
    <w:basedOn w:val="172"/>
    <w:qFormat/>
    <w:uiPriority w:val="0"/>
    <w:pPr>
      <w:ind w:firstLine="420"/>
    </w:pPr>
    <w:rPr>
      <w:rFonts w:eastAsia="Times New Roman"/>
      <w:kern w:val="0"/>
    </w:rPr>
  </w:style>
  <w:style w:type="paragraph" w:customStyle="1" w:styleId="558">
    <w:name w:val="UserStyle_44"/>
    <w:basedOn w:val="172"/>
    <w:qFormat/>
    <w:uiPriority w:val="0"/>
    <w:pPr>
      <w:ind w:firstLine="420"/>
    </w:pPr>
    <w:rPr>
      <w:rFonts w:ascii="宋体" w:hAnsi="宋体" w:eastAsia="黑体"/>
      <w:kern w:val="0"/>
      <w:sz w:val="32"/>
      <w:szCs w:val="32"/>
    </w:rPr>
  </w:style>
  <w:style w:type="paragraph" w:customStyle="1" w:styleId="559">
    <w:name w:val="HtmlNormal"/>
    <w:basedOn w:val="172"/>
    <w:qFormat/>
    <w:uiPriority w:val="0"/>
    <w:rPr>
      <w:rFonts w:ascii="宋体" w:hAnsi="宋体"/>
      <w:color w:val="000000"/>
      <w:kern w:val="0"/>
      <w:sz w:val="24"/>
      <w:szCs w:val="24"/>
    </w:rPr>
  </w:style>
  <w:style w:type="paragraph" w:customStyle="1" w:styleId="560">
    <w:name w:val="TOC2"/>
    <w:basedOn w:val="172"/>
    <w:next w:val="172"/>
    <w:qFormat/>
    <w:uiPriority w:val="0"/>
    <w:pPr>
      <w:ind w:left="420"/>
    </w:pPr>
    <w:rPr>
      <w:rFonts w:ascii="宋体" w:hAnsi="宋体" w:eastAsia="仿宋_GB2312"/>
      <w:kern w:val="0"/>
      <w:sz w:val="24"/>
      <w:szCs w:val="24"/>
    </w:rPr>
  </w:style>
  <w:style w:type="paragraph" w:customStyle="1" w:styleId="561">
    <w:name w:val="UserStyle_16"/>
    <w:basedOn w:val="172"/>
    <w:qFormat/>
    <w:uiPriority w:val="0"/>
    <w:rPr>
      <w:rFonts w:ascii="宋体" w:hAnsi="宋体"/>
      <w:kern w:val="0"/>
      <w:sz w:val="20"/>
      <w:szCs w:val="20"/>
    </w:rPr>
  </w:style>
  <w:style w:type="paragraph" w:customStyle="1" w:styleId="562">
    <w:name w:val="UserStyle_19"/>
    <w:qFormat/>
    <w:uiPriority w:val="0"/>
    <w:pPr>
      <w:textAlignment w:val="baseline"/>
    </w:pPr>
    <w:rPr>
      <w:rFonts w:ascii="Times New Roman" w:hAnsi="Times New Roman" w:eastAsia="Times New Roman" w:cs="Times New Roman"/>
      <w:lang w:val="en-US" w:eastAsia="zh-CN" w:bidi="ar-SA"/>
    </w:rPr>
  </w:style>
  <w:style w:type="paragraph" w:customStyle="1" w:styleId="563">
    <w:name w:val="首行缩进2字符"/>
    <w:basedOn w:val="1"/>
    <w:qFormat/>
    <w:uiPriority w:val="0"/>
    <w:pPr>
      <w:autoSpaceDE/>
      <w:autoSpaceDN/>
      <w:spacing w:line="360" w:lineRule="auto"/>
      <w:ind w:firstLine="200" w:firstLineChars="200"/>
      <w:jc w:val="both"/>
    </w:pPr>
    <w:rPr>
      <w:rFonts w:ascii="Times New Roman" w:hAnsi="Times New Roman" w:cs="Times New Roman"/>
      <w:kern w:val="2"/>
      <w:sz w:val="24"/>
      <w:szCs w:val="20"/>
      <w:lang w:eastAsia="zh-CN"/>
    </w:rPr>
  </w:style>
  <w:style w:type="paragraph" w:customStyle="1" w:styleId="564">
    <w:name w:val="UserStyle_54"/>
    <w:basedOn w:val="172"/>
    <w:qFormat/>
    <w:uiPriority w:val="0"/>
    <w:pPr>
      <w:jc w:val="right"/>
    </w:pPr>
    <w:rPr>
      <w:rFonts w:ascii="宋体" w:hAnsi="宋体"/>
      <w:kern w:val="0"/>
      <w:sz w:val="20"/>
      <w:szCs w:val="20"/>
    </w:rPr>
  </w:style>
  <w:style w:type="paragraph" w:customStyle="1" w:styleId="565">
    <w:name w:val="UserStyle_21"/>
    <w:basedOn w:val="172"/>
    <w:qFormat/>
    <w:uiPriority w:val="0"/>
    <w:pPr>
      <w:jc w:val="center"/>
    </w:pPr>
    <w:rPr>
      <w:rFonts w:ascii="宋体" w:hAnsi="宋体"/>
      <w:kern w:val="0"/>
      <w:sz w:val="20"/>
      <w:szCs w:val="20"/>
    </w:rPr>
  </w:style>
  <w:style w:type="paragraph" w:customStyle="1" w:styleId="566">
    <w:name w:val="UserStyle_23"/>
    <w:basedOn w:val="172"/>
    <w:qFormat/>
    <w:uiPriority w:val="0"/>
    <w:pPr>
      <w:ind w:firstLine="852"/>
    </w:pPr>
    <w:rPr>
      <w:rFonts w:eastAsia="Times New Roman"/>
      <w:kern w:val="0"/>
      <w:sz w:val="28"/>
      <w:szCs w:val="28"/>
    </w:rPr>
  </w:style>
  <w:style w:type="paragraph" w:customStyle="1" w:styleId="567">
    <w:name w:val="UserStyle_55"/>
    <w:basedOn w:val="172"/>
    <w:qFormat/>
    <w:uiPriority w:val="0"/>
    <w:pPr>
      <w:ind w:left="420" w:firstLine="420"/>
    </w:pPr>
    <w:rPr>
      <w:rFonts w:eastAsia="Times New Roman"/>
      <w:kern w:val="0"/>
      <w:sz w:val="20"/>
      <w:szCs w:val="20"/>
    </w:rPr>
  </w:style>
  <w:style w:type="paragraph" w:customStyle="1" w:styleId="568">
    <w:name w:val="UserStyle_24"/>
    <w:qFormat/>
    <w:uiPriority w:val="0"/>
    <w:pPr>
      <w:ind w:left="200"/>
      <w:textAlignment w:val="baseline"/>
    </w:pPr>
    <w:rPr>
      <w:rFonts w:ascii="Times New Roman" w:hAnsi="Times New Roman" w:eastAsia="Times New Roman" w:cs="Times New Roman"/>
      <w:lang w:val="en-US" w:eastAsia="zh-CN" w:bidi="ar-SA"/>
    </w:rPr>
  </w:style>
  <w:style w:type="paragraph" w:customStyle="1" w:styleId="569">
    <w:name w:val="UserStyle_53"/>
    <w:basedOn w:val="172"/>
    <w:qFormat/>
    <w:uiPriority w:val="0"/>
    <w:pPr>
      <w:jc w:val="right"/>
    </w:pPr>
    <w:rPr>
      <w:rFonts w:ascii="宋体" w:hAnsi="宋体"/>
      <w:kern w:val="0"/>
      <w:sz w:val="24"/>
      <w:szCs w:val="24"/>
    </w:rPr>
  </w:style>
  <w:style w:type="paragraph" w:customStyle="1" w:styleId="570">
    <w:name w:val="UserStyle_26"/>
    <w:basedOn w:val="172"/>
    <w:next w:val="172"/>
    <w:qFormat/>
    <w:uiPriority w:val="0"/>
    <w:rPr>
      <w:rFonts w:eastAsia="Times New Roman"/>
      <w:kern w:val="0"/>
    </w:rPr>
  </w:style>
  <w:style w:type="paragraph" w:customStyle="1" w:styleId="571">
    <w:name w:val="UserStyle_29"/>
    <w:basedOn w:val="172"/>
    <w:qFormat/>
    <w:uiPriority w:val="0"/>
    <w:pPr>
      <w:jc w:val="center"/>
    </w:pPr>
    <w:rPr>
      <w:rFonts w:ascii="宋体" w:hAnsi="宋体"/>
      <w:kern w:val="0"/>
      <w:sz w:val="22"/>
      <w:szCs w:val="22"/>
    </w:rPr>
  </w:style>
  <w:style w:type="paragraph" w:customStyle="1" w:styleId="572">
    <w:name w:val="UserStyle_33"/>
    <w:basedOn w:val="172"/>
    <w:qFormat/>
    <w:uiPriority w:val="0"/>
    <w:rPr>
      <w:rFonts w:ascii="宋体" w:hAnsi="宋体"/>
      <w:kern w:val="0"/>
      <w:sz w:val="20"/>
      <w:szCs w:val="20"/>
    </w:rPr>
  </w:style>
  <w:style w:type="paragraph" w:customStyle="1" w:styleId="573">
    <w:name w:val="UserStyle_40"/>
    <w:basedOn w:val="172"/>
    <w:qFormat/>
    <w:uiPriority w:val="0"/>
    <w:rPr>
      <w:rFonts w:eastAsia="Times New Roman"/>
      <w:kern w:val="0"/>
      <w:sz w:val="20"/>
      <w:szCs w:val="20"/>
    </w:rPr>
  </w:style>
  <w:style w:type="paragraph" w:customStyle="1" w:styleId="574">
    <w:name w:val="UserStyle_45"/>
    <w:basedOn w:val="172"/>
    <w:qFormat/>
    <w:uiPriority w:val="0"/>
    <w:pPr>
      <w:jc w:val="center"/>
    </w:pPr>
    <w:rPr>
      <w:rFonts w:ascii="宋体" w:hAnsi="宋体"/>
      <w:kern w:val="0"/>
      <w:sz w:val="20"/>
      <w:szCs w:val="20"/>
    </w:rPr>
  </w:style>
  <w:style w:type="paragraph" w:customStyle="1" w:styleId="575">
    <w:name w:val="UserStyle_47"/>
    <w:basedOn w:val="172"/>
    <w:qFormat/>
    <w:uiPriority w:val="0"/>
    <w:pPr>
      <w:jc w:val="center"/>
    </w:pPr>
    <w:rPr>
      <w:rFonts w:eastAsia="Times New Roman"/>
      <w:spacing w:val="20"/>
      <w:kern w:val="0"/>
      <w:sz w:val="20"/>
      <w:szCs w:val="20"/>
    </w:rPr>
  </w:style>
  <w:style w:type="paragraph" w:customStyle="1" w:styleId="576">
    <w:name w:val="msolistparagraph"/>
    <w:basedOn w:val="1"/>
    <w:qFormat/>
    <w:uiPriority w:val="0"/>
    <w:pPr>
      <w:autoSpaceDE/>
      <w:autoSpaceDN/>
      <w:ind w:firstLine="420" w:firstLineChars="200"/>
      <w:jc w:val="both"/>
    </w:pPr>
    <w:rPr>
      <w:rFonts w:ascii="Times New Roman" w:hAnsi="Times New Roman" w:cs="Times New Roman"/>
      <w:kern w:val="2"/>
      <w:sz w:val="24"/>
      <w:lang w:eastAsia="zh-CN"/>
    </w:rPr>
  </w:style>
  <w:style w:type="paragraph" w:customStyle="1" w:styleId="577">
    <w:name w:val="UserStyle_51"/>
    <w:basedOn w:val="172"/>
    <w:qFormat/>
    <w:uiPriority w:val="0"/>
    <w:pPr>
      <w:jc w:val="center"/>
    </w:pPr>
    <w:rPr>
      <w:rFonts w:ascii="宋体" w:hAnsi="宋体"/>
      <w:kern w:val="0"/>
      <w:sz w:val="20"/>
      <w:szCs w:val="20"/>
    </w:rPr>
  </w:style>
  <w:style w:type="paragraph" w:customStyle="1" w:styleId="578">
    <w:name w:val="UserStyle_57"/>
    <w:basedOn w:val="172"/>
    <w:qFormat/>
    <w:uiPriority w:val="0"/>
    <w:pPr>
      <w:jc w:val="right"/>
    </w:pPr>
    <w:rPr>
      <w:rFonts w:ascii="宋体" w:hAnsi="宋体"/>
      <w:kern w:val="0"/>
      <w:sz w:val="20"/>
      <w:szCs w:val="20"/>
    </w:rPr>
  </w:style>
  <w:style w:type="paragraph" w:customStyle="1" w:styleId="579">
    <w:name w:val="UserStyle_59"/>
    <w:basedOn w:val="172"/>
    <w:qFormat/>
    <w:uiPriority w:val="0"/>
    <w:pPr>
      <w:jc w:val="right"/>
    </w:pPr>
    <w:rPr>
      <w:rFonts w:ascii="宋体" w:hAnsi="宋体"/>
      <w:kern w:val="0"/>
      <w:sz w:val="20"/>
      <w:szCs w:val="20"/>
    </w:rPr>
  </w:style>
  <w:style w:type="paragraph" w:customStyle="1" w:styleId="580">
    <w:name w:val="UserStyle_60"/>
    <w:basedOn w:val="172"/>
    <w:qFormat/>
    <w:uiPriority w:val="0"/>
    <w:rPr>
      <w:rFonts w:ascii="宋体" w:hAnsi="宋体"/>
      <w:kern w:val="0"/>
      <w:sz w:val="20"/>
      <w:szCs w:val="20"/>
    </w:rPr>
  </w:style>
  <w:style w:type="paragraph" w:customStyle="1" w:styleId="581">
    <w:name w:val="List Paragraph1"/>
    <w:basedOn w:val="1"/>
    <w:qFormat/>
    <w:uiPriority w:val="34"/>
    <w:pPr>
      <w:autoSpaceDE/>
      <w:autoSpaceDN/>
      <w:ind w:firstLine="420" w:firstLineChars="200"/>
      <w:jc w:val="both"/>
    </w:pPr>
    <w:rPr>
      <w:rFonts w:ascii="Times New Roman" w:hAnsi="Times New Roman" w:cs="Times New Roman"/>
      <w:kern w:val="2"/>
      <w:sz w:val="21"/>
      <w:szCs w:val="24"/>
      <w:lang w:eastAsia="zh-CN"/>
    </w:rPr>
  </w:style>
  <w:style w:type="paragraph" w:customStyle="1" w:styleId="582">
    <w:name w:val="正文格式"/>
    <w:basedOn w:val="172"/>
    <w:qFormat/>
    <w:uiPriority w:val="0"/>
    <w:pPr>
      <w:ind w:left="178" w:right="44" w:hanging="178"/>
    </w:pPr>
    <w:rPr>
      <w:rFonts w:ascii="宋体" w:hAnsi="宋体"/>
      <w:kern w:val="0"/>
      <w:sz w:val="20"/>
      <w:szCs w:val="20"/>
    </w:rPr>
  </w:style>
  <w:style w:type="paragraph" w:customStyle="1" w:styleId="583">
    <w:name w:val="_Style 7"/>
    <w:basedOn w:val="3"/>
    <w:next w:val="172"/>
    <w:qFormat/>
    <w:uiPriority w:val="0"/>
    <w:pPr>
      <w:keepNext/>
      <w:keepLines/>
      <w:widowControl/>
      <w:autoSpaceDE/>
      <w:autoSpaceDN/>
      <w:ind w:left="0"/>
      <w:jc w:val="both"/>
      <w:textAlignment w:val="baseline"/>
    </w:pPr>
    <w:rPr>
      <w:rFonts w:ascii="Times New Roman" w:hAnsi="Times New Roman" w:eastAsia="Times New Roman" w:cs="Times New Roman"/>
      <w:bCs w:val="0"/>
      <w:sz w:val="44"/>
      <w:szCs w:val="44"/>
      <w:lang w:eastAsia="zh-CN"/>
    </w:rPr>
  </w:style>
  <w:style w:type="paragraph" w:customStyle="1" w:styleId="584">
    <w:name w:val="批注框文本 Char Char"/>
    <w:basedOn w:val="1"/>
    <w:link w:val="614"/>
    <w:qFormat/>
    <w:uiPriority w:val="0"/>
    <w:pPr>
      <w:autoSpaceDE/>
      <w:autoSpaceDN/>
      <w:jc w:val="both"/>
    </w:pPr>
    <w:rPr>
      <w:rFonts w:ascii="Times New Roman" w:hAnsi="Times New Roman" w:cs="Times New Roman"/>
      <w:kern w:val="2"/>
      <w:sz w:val="18"/>
      <w:szCs w:val="18"/>
      <w:lang w:eastAsia="zh-CN"/>
    </w:rPr>
  </w:style>
  <w:style w:type="paragraph" w:customStyle="1" w:styleId="585">
    <w:name w:val="TOC 标题3"/>
    <w:basedOn w:val="3"/>
    <w:next w:val="1"/>
    <w:unhideWhenUsed/>
    <w:qFormat/>
    <w:uiPriority w:val="39"/>
    <w:pPr>
      <w:keepNext/>
      <w:keepLines/>
      <w:widowControl/>
      <w:autoSpaceDE/>
      <w:autoSpaceDN/>
      <w:spacing w:before="240" w:line="259" w:lineRule="auto"/>
      <w:ind w:left="0"/>
      <w:outlineLvl w:val="9"/>
    </w:pPr>
    <w:rPr>
      <w:rFonts w:ascii="Calibri Light" w:hAnsi="Calibri Light" w:eastAsia="宋体" w:cs="Times New Roman"/>
      <w:b w:val="0"/>
      <w:bCs w:val="0"/>
      <w:color w:val="2E74B5"/>
      <w:lang w:eastAsia="zh-CN"/>
    </w:rPr>
  </w:style>
  <w:style w:type="character" w:customStyle="1" w:styleId="586">
    <w:name w:val="UserStyle_6"/>
    <w:qFormat/>
    <w:uiPriority w:val="0"/>
    <w:rPr>
      <w:rFonts w:ascii="宋体" w:hAnsi="宋体" w:eastAsia="宋体"/>
      <w:w w:val="100"/>
      <w:sz w:val="21"/>
      <w:szCs w:val="21"/>
      <w:shd w:val="clear" w:color="auto" w:fill="auto"/>
    </w:rPr>
  </w:style>
  <w:style w:type="character" w:customStyle="1" w:styleId="587">
    <w:name w:val="正文文本 (2) + 间距 0 pt"/>
    <w:qFormat/>
    <w:uiPriority w:val="0"/>
    <w:rPr>
      <w:rFonts w:ascii="MingLiU" w:hAnsi="MingLiU" w:eastAsia="MingLiU" w:cs="MingLiU"/>
      <w:color w:val="000000"/>
      <w:spacing w:val="-10"/>
      <w:w w:val="100"/>
      <w:position w:val="0"/>
      <w:sz w:val="22"/>
      <w:szCs w:val="22"/>
      <w:u w:val="none"/>
      <w:lang w:val="zh-TW" w:eastAsia="zh-TW" w:bidi="zh-TW"/>
    </w:rPr>
  </w:style>
  <w:style w:type="character" w:customStyle="1" w:styleId="588">
    <w:name w:val="UserStyle_7"/>
    <w:qFormat/>
    <w:uiPriority w:val="0"/>
    <w:rPr>
      <w:rFonts w:ascii="Calibri" w:hAnsi="Calibri" w:eastAsia="宋体"/>
      <w:w w:val="100"/>
      <w:sz w:val="20"/>
      <w:szCs w:val="20"/>
      <w:shd w:val="clear" w:color="auto" w:fill="auto"/>
    </w:rPr>
  </w:style>
  <w:style w:type="character" w:customStyle="1" w:styleId="589">
    <w:name w:val="font71"/>
    <w:qFormat/>
    <w:uiPriority w:val="0"/>
    <w:rPr>
      <w:rFonts w:hint="eastAsia" w:ascii="宋体" w:hAnsi="宋体" w:eastAsia="宋体" w:cs="宋体"/>
      <w:color w:val="FF0000"/>
      <w:sz w:val="20"/>
      <w:szCs w:val="20"/>
      <w:u w:val="none"/>
    </w:rPr>
  </w:style>
  <w:style w:type="character" w:customStyle="1" w:styleId="590">
    <w:name w:val="UserStyle_5"/>
    <w:qFormat/>
    <w:uiPriority w:val="0"/>
    <w:rPr>
      <w:rFonts w:ascii="Calibri" w:hAnsi="Calibri" w:eastAsia="宋体"/>
      <w:w w:val="100"/>
      <w:sz w:val="21"/>
      <w:szCs w:val="21"/>
      <w:shd w:val="clear" w:color="auto" w:fill="auto"/>
    </w:rPr>
  </w:style>
  <w:style w:type="character" w:customStyle="1" w:styleId="591">
    <w:name w:val="UserStyle_1"/>
    <w:link w:val="509"/>
    <w:qFormat/>
    <w:uiPriority w:val="0"/>
    <w:rPr>
      <w:rFonts w:ascii="Calibri" w:hAnsi="Calibri"/>
      <w:sz w:val="21"/>
      <w:szCs w:val="21"/>
    </w:rPr>
  </w:style>
  <w:style w:type="character" w:customStyle="1" w:styleId="592">
    <w:name w:val="PageNumber"/>
    <w:qFormat/>
    <w:uiPriority w:val="0"/>
  </w:style>
  <w:style w:type="character" w:customStyle="1" w:styleId="593">
    <w:name w:val="UserStyle_3"/>
    <w:link w:val="545"/>
    <w:qFormat/>
    <w:uiPriority w:val="0"/>
    <w:rPr>
      <w:rFonts w:ascii="Calibri" w:hAnsi="Calibri"/>
      <w:sz w:val="16"/>
      <w:szCs w:val="16"/>
    </w:rPr>
  </w:style>
  <w:style w:type="character" w:customStyle="1" w:styleId="594">
    <w:name w:val="无间隔 字符"/>
    <w:link w:val="307"/>
    <w:qFormat/>
    <w:uiPriority w:val="99"/>
    <w:rPr>
      <w:rFonts w:ascii="Cambria" w:hAnsi="Cambria" w:eastAsia="黑体" w:cs="黑体"/>
      <w:color w:val="565656"/>
      <w:kern w:val="20"/>
      <w:lang w:val="zh-CN"/>
    </w:rPr>
  </w:style>
  <w:style w:type="character" w:customStyle="1" w:styleId="595">
    <w:name w:val="hover4"/>
    <w:qFormat/>
    <w:uiPriority w:val="0"/>
    <w:rPr>
      <w:color w:val="333333"/>
      <w:w w:val="100"/>
      <w:sz w:val="20"/>
      <w:szCs w:val="20"/>
      <w:shd w:val="clear" w:color="auto" w:fill="auto"/>
    </w:rPr>
  </w:style>
  <w:style w:type="character" w:customStyle="1" w:styleId="596">
    <w:name w:val="text-overflow"/>
    <w:qFormat/>
    <w:uiPriority w:val="0"/>
    <w:rPr>
      <w:color w:val="333333"/>
      <w:w w:val="100"/>
      <w:sz w:val="21"/>
      <w:szCs w:val="21"/>
      <w:shd w:val="clear" w:color="auto" w:fill="auto"/>
    </w:rPr>
  </w:style>
  <w:style w:type="character" w:customStyle="1" w:styleId="597">
    <w:name w:val="Unresolved Mention"/>
    <w:unhideWhenUsed/>
    <w:qFormat/>
    <w:uiPriority w:val="99"/>
    <w:rPr>
      <w:color w:val="605E5C"/>
      <w:shd w:val="clear" w:color="auto" w:fill="E1DFDD"/>
    </w:rPr>
  </w:style>
  <w:style w:type="character" w:customStyle="1" w:styleId="598">
    <w:name w:val="页码1"/>
    <w:qFormat/>
    <w:uiPriority w:val="0"/>
  </w:style>
  <w:style w:type="character" w:customStyle="1" w:styleId="599">
    <w:name w:val="last-child"/>
    <w:qFormat/>
    <w:uiPriority w:val="0"/>
  </w:style>
  <w:style w:type="character" w:customStyle="1" w:styleId="600">
    <w:name w:val="UserStyle_8"/>
    <w:link w:val="547"/>
    <w:qFormat/>
    <w:uiPriority w:val="0"/>
    <w:rPr>
      <w:rFonts w:ascii="宋体" w:hAnsi="宋体"/>
      <w:sz w:val="21"/>
      <w:szCs w:val="21"/>
    </w:rPr>
  </w:style>
  <w:style w:type="character" w:customStyle="1" w:styleId="601">
    <w:name w:val="未处理的提及1"/>
    <w:unhideWhenUsed/>
    <w:qFormat/>
    <w:uiPriority w:val="99"/>
    <w:rPr>
      <w:color w:val="605E5C"/>
      <w:shd w:val="clear" w:color="auto" w:fill="E1DFDD"/>
    </w:rPr>
  </w:style>
  <w:style w:type="character" w:customStyle="1" w:styleId="602">
    <w:name w:val="261"/>
    <w:qFormat/>
    <w:uiPriority w:val="0"/>
    <w:rPr>
      <w:rFonts w:ascii="Calibri" w:hAnsi="Calibri" w:eastAsia="Times New Roman"/>
      <w:color w:val="000000"/>
      <w:w w:val="100"/>
      <w:sz w:val="32"/>
      <w:szCs w:val="32"/>
      <w:shd w:val="clear" w:color="auto" w:fill="auto"/>
    </w:rPr>
  </w:style>
  <w:style w:type="character" w:customStyle="1" w:styleId="603">
    <w:name w:val="font01"/>
    <w:qFormat/>
    <w:uiPriority w:val="0"/>
    <w:rPr>
      <w:rFonts w:hint="eastAsia" w:ascii="宋体" w:hAnsi="宋体" w:eastAsia="宋体" w:cs="宋体"/>
      <w:color w:val="FF0000"/>
      <w:sz w:val="20"/>
      <w:szCs w:val="20"/>
      <w:u w:val="none"/>
    </w:rPr>
  </w:style>
  <w:style w:type="character" w:customStyle="1" w:styleId="604">
    <w:name w:val="标题 1 字符1"/>
    <w:qFormat/>
    <w:uiPriority w:val="9"/>
    <w:rPr>
      <w:rFonts w:ascii="Calibri" w:hAnsi="Calibri" w:eastAsia="宋体" w:cs="宋体"/>
      <w:b/>
      <w:bCs/>
      <w:kern w:val="44"/>
      <w:sz w:val="44"/>
      <w:szCs w:val="44"/>
    </w:rPr>
  </w:style>
  <w:style w:type="character" w:customStyle="1" w:styleId="605">
    <w:name w:val="first-child"/>
    <w:qFormat/>
    <w:uiPriority w:val="0"/>
  </w:style>
  <w:style w:type="character" w:customStyle="1" w:styleId="606">
    <w:name w:val="span4"/>
    <w:qFormat/>
    <w:uiPriority w:val="0"/>
    <w:rPr>
      <w:color w:val="DD3232"/>
      <w:w w:val="100"/>
      <w:sz w:val="20"/>
      <w:szCs w:val="20"/>
      <w:shd w:val="clear" w:color="000000" w:fill="FEB5B5"/>
    </w:rPr>
  </w:style>
  <w:style w:type="character" w:customStyle="1" w:styleId="607">
    <w:name w:val="批注文字 字符1"/>
    <w:semiHidden/>
    <w:qFormat/>
    <w:uiPriority w:val="0"/>
    <w:rPr>
      <w:w w:val="100"/>
      <w:sz w:val="21"/>
      <w:szCs w:val="21"/>
      <w:shd w:val="clear" w:color="auto" w:fill="auto"/>
    </w:rPr>
  </w:style>
  <w:style w:type="character" w:customStyle="1" w:styleId="608">
    <w:name w:val="正文文本缩进 3 字符1"/>
    <w:semiHidden/>
    <w:qFormat/>
    <w:uiPriority w:val="0"/>
    <w:rPr>
      <w:w w:val="100"/>
      <w:sz w:val="16"/>
      <w:szCs w:val="16"/>
      <w:shd w:val="clear" w:color="auto" w:fill="auto"/>
    </w:rPr>
  </w:style>
  <w:style w:type="character" w:customStyle="1" w:styleId="609">
    <w:name w:val="页脚 字符1"/>
    <w:semiHidden/>
    <w:qFormat/>
    <w:uiPriority w:val="0"/>
    <w:rPr>
      <w:w w:val="100"/>
      <w:sz w:val="18"/>
      <w:szCs w:val="18"/>
      <w:shd w:val="clear" w:color="auto" w:fill="auto"/>
    </w:rPr>
  </w:style>
  <w:style w:type="character" w:customStyle="1" w:styleId="610">
    <w:name w:val="NormalCharacter"/>
    <w:qFormat/>
    <w:uiPriority w:val="0"/>
    <w:rPr>
      <w:rFonts w:ascii="Calibri" w:hAnsi="Calibri" w:eastAsia="宋体"/>
      <w:w w:val="100"/>
      <w:sz w:val="20"/>
      <w:szCs w:val="20"/>
      <w:shd w:val="clear" w:color="auto" w:fill="auto"/>
    </w:rPr>
  </w:style>
  <w:style w:type="character" w:customStyle="1" w:styleId="611">
    <w:name w:val="UserStyle_2"/>
    <w:qFormat/>
    <w:uiPriority w:val="0"/>
    <w:rPr>
      <w:rFonts w:ascii="Calibri" w:hAnsi="Calibri" w:eastAsia="Times New Roman"/>
      <w:b/>
      <w:w w:val="100"/>
      <w:sz w:val="32"/>
      <w:szCs w:val="32"/>
      <w:shd w:val="clear" w:color="auto" w:fill="auto"/>
    </w:rPr>
  </w:style>
  <w:style w:type="character" w:customStyle="1" w:styleId="612">
    <w:name w:val="明显引用 字符1"/>
    <w:qFormat/>
    <w:uiPriority w:val="30"/>
    <w:rPr>
      <w:rFonts w:ascii="Times New Roman" w:hAnsi="Times New Roman" w:eastAsia="宋体" w:cs="Times New Roman"/>
      <w:i/>
      <w:iCs/>
      <w:color w:val="4472C4"/>
      <w:szCs w:val="24"/>
    </w:rPr>
  </w:style>
  <w:style w:type="character" w:customStyle="1" w:styleId="613">
    <w:name w:val="text-overflow1"/>
    <w:qFormat/>
    <w:uiPriority w:val="0"/>
    <w:rPr>
      <w:color w:val="1157B0"/>
      <w:w w:val="100"/>
      <w:sz w:val="20"/>
      <w:szCs w:val="20"/>
      <w:shd w:val="clear" w:color="auto" w:fill="auto"/>
    </w:rPr>
  </w:style>
  <w:style w:type="character" w:customStyle="1" w:styleId="614">
    <w:name w:val="批注框文本 Char Char Char Char"/>
    <w:link w:val="584"/>
    <w:qFormat/>
    <w:uiPriority w:val="0"/>
    <w:rPr>
      <w:kern w:val="2"/>
      <w:sz w:val="18"/>
      <w:szCs w:val="18"/>
    </w:rPr>
  </w:style>
  <w:style w:type="character" w:customStyle="1" w:styleId="615">
    <w:name w:val="fr"/>
    <w:qFormat/>
    <w:uiPriority w:val="0"/>
  </w:style>
  <w:style w:type="character" w:customStyle="1" w:styleId="616">
    <w:name w:val="publishtime"/>
    <w:qFormat/>
    <w:uiPriority w:val="0"/>
    <w:rPr>
      <w:color w:val="999999"/>
      <w:w w:val="100"/>
      <w:sz w:val="21"/>
      <w:szCs w:val="21"/>
      <w:shd w:val="clear" w:color="auto" w:fill="auto"/>
    </w:rPr>
  </w:style>
  <w:style w:type="character" w:customStyle="1" w:styleId="617">
    <w:name w:val="明显引用 字符"/>
    <w:link w:val="516"/>
    <w:qFormat/>
    <w:uiPriority w:val="0"/>
    <w:rPr>
      <w:b/>
      <w:bCs/>
      <w:i/>
      <w:iCs/>
      <w:color w:val="4F81BD"/>
    </w:rPr>
  </w:style>
  <w:style w:type="character" w:customStyle="1" w:styleId="618">
    <w:name w:val="span3"/>
    <w:qFormat/>
    <w:uiPriority w:val="0"/>
    <w:rPr>
      <w:color w:val="263596"/>
      <w:w w:val="100"/>
      <w:sz w:val="20"/>
      <w:szCs w:val="20"/>
      <w:shd w:val="clear" w:color="auto" w:fill="auto"/>
    </w:rPr>
  </w:style>
  <w:style w:type="character" w:customStyle="1" w:styleId="619">
    <w:name w:val="UserStyle_9"/>
    <w:link w:val="548"/>
    <w:qFormat/>
    <w:uiPriority w:val="0"/>
    <w:rPr>
      <w:rFonts w:ascii="宋体" w:hAnsi="宋体"/>
      <w:sz w:val="24"/>
      <w:szCs w:val="24"/>
    </w:rPr>
  </w:style>
  <w:style w:type="character" w:customStyle="1" w:styleId="620">
    <w:name w:val="纯文本 字符"/>
    <w:qFormat/>
    <w:uiPriority w:val="0"/>
    <w:rPr>
      <w:rFonts w:ascii="宋体" w:hAnsi="宋体" w:eastAsia="Courier New"/>
      <w:w w:val="100"/>
      <w:sz w:val="21"/>
      <w:szCs w:val="21"/>
      <w:shd w:val="clear" w:color="auto" w:fill="auto"/>
    </w:rPr>
  </w:style>
  <w:style w:type="character" w:customStyle="1" w:styleId="621">
    <w:name w:val="引用 字符"/>
    <w:link w:val="534"/>
    <w:qFormat/>
    <w:uiPriority w:val="0"/>
    <w:rPr>
      <w:i/>
      <w:iCs/>
      <w:color w:val="000000"/>
    </w:rPr>
  </w:style>
  <w:style w:type="character" w:customStyle="1" w:styleId="622">
    <w:name w:val="span1"/>
    <w:qFormat/>
    <w:uiPriority w:val="0"/>
    <w:rPr>
      <w:color w:val="666666"/>
      <w:w w:val="100"/>
      <w:sz w:val="20"/>
      <w:szCs w:val="20"/>
      <w:shd w:val="clear" w:color="000000" w:fill="EDEDED"/>
    </w:rPr>
  </w:style>
  <w:style w:type="character" w:customStyle="1" w:styleId="623">
    <w:name w:val="纯文本 字符1"/>
    <w:semiHidden/>
    <w:qFormat/>
    <w:uiPriority w:val="0"/>
    <w:rPr>
      <w:rFonts w:ascii="等线" w:hAnsi="等线" w:eastAsia="等线"/>
      <w:w w:val="100"/>
      <w:sz w:val="21"/>
      <w:szCs w:val="21"/>
      <w:shd w:val="clear" w:color="auto" w:fill="auto"/>
    </w:rPr>
  </w:style>
  <w:style w:type="character" w:customStyle="1" w:styleId="624">
    <w:name w:val="副标题 字符1"/>
    <w:qFormat/>
    <w:uiPriority w:val="0"/>
    <w:rPr>
      <w:rFonts w:ascii="等线" w:hAnsi="等线" w:eastAsia="等线"/>
      <w:b/>
      <w:w w:val="100"/>
      <w:sz w:val="32"/>
      <w:szCs w:val="32"/>
      <w:shd w:val="clear" w:color="auto" w:fill="auto"/>
    </w:rPr>
  </w:style>
  <w:style w:type="character" w:customStyle="1" w:styleId="625">
    <w:name w:val="正文文本 3 字符1"/>
    <w:semiHidden/>
    <w:qFormat/>
    <w:uiPriority w:val="0"/>
    <w:rPr>
      <w:w w:val="100"/>
      <w:sz w:val="16"/>
      <w:szCs w:val="16"/>
      <w:shd w:val="clear" w:color="auto" w:fill="auto"/>
    </w:rPr>
  </w:style>
  <w:style w:type="character" w:customStyle="1" w:styleId="626">
    <w:name w:val="AnnotationReference"/>
    <w:qFormat/>
    <w:uiPriority w:val="0"/>
    <w:rPr>
      <w:rFonts w:ascii="Calibri" w:hAnsi="Calibri" w:eastAsia="宋体"/>
      <w:w w:val="100"/>
      <w:sz w:val="21"/>
      <w:szCs w:val="21"/>
      <w:shd w:val="clear" w:color="auto" w:fill="auto"/>
    </w:rPr>
  </w:style>
  <w:style w:type="character" w:customStyle="1" w:styleId="627">
    <w:name w:val="正文缩进1 Char2"/>
    <w:qFormat/>
    <w:uiPriority w:val="0"/>
    <w:rPr>
      <w:kern w:val="2"/>
      <w:sz w:val="21"/>
    </w:rPr>
  </w:style>
  <w:style w:type="character" w:customStyle="1" w:styleId="628">
    <w:name w:val="span2"/>
    <w:qFormat/>
    <w:uiPriority w:val="0"/>
    <w:rPr>
      <w:color w:val="FFFFFF"/>
      <w:w w:val="100"/>
      <w:sz w:val="20"/>
      <w:szCs w:val="20"/>
      <w:shd w:val="clear" w:color="000000" w:fill="263596"/>
    </w:rPr>
  </w:style>
  <w:style w:type="character" w:customStyle="1" w:styleId="629">
    <w:name w:val="UserStyle_0"/>
    <w:qFormat/>
    <w:uiPriority w:val="0"/>
    <w:rPr>
      <w:rFonts w:ascii="Calibri" w:hAnsi="Calibri" w:eastAsia="宋体"/>
      <w:w w:val="100"/>
      <w:sz w:val="21"/>
      <w:szCs w:val="21"/>
      <w:shd w:val="clear" w:color="auto" w:fill="auto"/>
    </w:rPr>
  </w:style>
  <w:style w:type="character" w:customStyle="1" w:styleId="630">
    <w:name w:val="font11"/>
    <w:qFormat/>
    <w:uiPriority w:val="0"/>
    <w:rPr>
      <w:rFonts w:hint="eastAsia" w:ascii="宋体" w:hAnsi="宋体" w:eastAsia="宋体" w:cs="宋体"/>
      <w:color w:val="FF0000"/>
      <w:sz w:val="20"/>
      <w:szCs w:val="20"/>
      <w:u w:val="none"/>
    </w:rPr>
  </w:style>
  <w:style w:type="character" w:customStyle="1" w:styleId="631">
    <w:name w:val="font31"/>
    <w:qFormat/>
    <w:uiPriority w:val="0"/>
    <w:rPr>
      <w:rFonts w:hint="eastAsia" w:ascii="宋体" w:hAnsi="宋体" w:eastAsia="宋体" w:cs="宋体"/>
      <w:color w:val="000000"/>
      <w:sz w:val="20"/>
      <w:szCs w:val="20"/>
      <w:u w:val="none"/>
    </w:rPr>
  </w:style>
  <w:style w:type="character" w:customStyle="1" w:styleId="632">
    <w:name w:val="font21"/>
    <w:qFormat/>
    <w:uiPriority w:val="0"/>
    <w:rPr>
      <w:rFonts w:hint="eastAsia" w:ascii="宋体" w:hAnsi="宋体" w:eastAsia="宋体" w:cs="宋体"/>
      <w:color w:val="000000"/>
      <w:sz w:val="20"/>
      <w:szCs w:val="20"/>
      <w:u w:val="none"/>
    </w:rPr>
  </w:style>
  <w:style w:type="character" w:customStyle="1" w:styleId="633">
    <w:name w:val="font61"/>
    <w:qFormat/>
    <w:uiPriority w:val="0"/>
    <w:rPr>
      <w:rFonts w:hint="eastAsia" w:ascii="宋体" w:hAnsi="宋体" w:eastAsia="宋体" w:cs="宋体"/>
      <w:color w:val="FF0000"/>
      <w:sz w:val="20"/>
      <w:szCs w:val="20"/>
      <w:u w:val="none"/>
    </w:rPr>
  </w:style>
  <w:style w:type="character" w:customStyle="1" w:styleId="634">
    <w:name w:val="正文文本 (2) + Georgia"/>
    <w:qFormat/>
    <w:uiPriority w:val="0"/>
    <w:rPr>
      <w:rFonts w:ascii="Georgia" w:hAnsi="Georgia" w:eastAsia="Georgia" w:cs="Georgia"/>
      <w:color w:val="000000"/>
      <w:spacing w:val="20"/>
      <w:w w:val="100"/>
      <w:position w:val="0"/>
      <w:sz w:val="23"/>
      <w:szCs w:val="23"/>
      <w:u w:val="none"/>
      <w:lang w:val="en-US" w:eastAsia="en-US" w:bidi="en-US"/>
    </w:rPr>
  </w:style>
  <w:style w:type="character" w:customStyle="1" w:styleId="635">
    <w:name w:val="引用 字符1"/>
    <w:qFormat/>
    <w:uiPriority w:val="29"/>
    <w:rPr>
      <w:rFonts w:ascii="Times New Roman" w:hAnsi="Times New Roman" w:eastAsia="宋体" w:cs="Times New Roman"/>
      <w:i/>
      <w:iCs/>
      <w:color w:val="404040"/>
      <w:szCs w:val="24"/>
    </w:rPr>
  </w:style>
  <w:style w:type="character" w:customStyle="1" w:styleId="636">
    <w:name w:val="批注引用1"/>
    <w:qFormat/>
    <w:uiPriority w:val="0"/>
    <w:rPr>
      <w:sz w:val="21"/>
      <w:szCs w:val="21"/>
    </w:rPr>
  </w:style>
  <w:style w:type="character" w:customStyle="1" w:styleId="637">
    <w:name w:val="p12"/>
    <w:qFormat/>
    <w:uiPriority w:val="0"/>
  </w:style>
  <w:style w:type="character" w:customStyle="1" w:styleId="638">
    <w:name w:val="列表段落 字符"/>
    <w:link w:val="470"/>
    <w:qFormat/>
    <w:uiPriority w:val="34"/>
    <w:rPr>
      <w:rFonts w:ascii="Calibri" w:hAnsi="Calibri"/>
      <w:kern w:val="2"/>
      <w:sz w:val="21"/>
      <w:szCs w:val="22"/>
    </w:rPr>
  </w:style>
  <w:style w:type="character" w:customStyle="1" w:styleId="639">
    <w:name w:val="未处理的提及2"/>
    <w:unhideWhenUsed/>
    <w:qFormat/>
    <w:uiPriority w:val="99"/>
    <w:rPr>
      <w:color w:val="605E5C"/>
      <w:shd w:val="clear" w:color="auto" w:fill="E1DFDD"/>
    </w:rPr>
  </w:style>
  <w:style w:type="character" w:customStyle="1" w:styleId="640">
    <w:name w:val="ul8czct4mdj1"/>
    <w:basedOn w:val="59"/>
    <w:qFormat/>
    <w:uiPriority w:val="0"/>
    <w:rPr>
      <w:sz w:val="16"/>
      <w:szCs w:val="0"/>
    </w:rPr>
  </w:style>
  <w:style w:type="character" w:customStyle="1" w:styleId="641">
    <w:name w:val="fontborder"/>
    <w:basedOn w:val="59"/>
    <w:qFormat/>
    <w:uiPriority w:val="0"/>
    <w:rPr>
      <w:bdr w:val="single" w:color="000000" w:sz="6" w:space="0"/>
    </w:rPr>
  </w:style>
  <w:style w:type="character" w:customStyle="1" w:styleId="642">
    <w:name w:val="fontstrikethrough"/>
    <w:basedOn w:val="59"/>
    <w:qFormat/>
    <w:uiPriority w:val="0"/>
    <w:rPr>
      <w:strike/>
    </w:rPr>
  </w:style>
  <w:style w:type="table" w:customStyle="1" w:styleId="643">
    <w:name w:val="网格型1"/>
    <w:basedOn w:val="5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44">
    <w:name w:val="TableNormal"/>
    <w:qFormat/>
    <w:uiPriority w:val="0"/>
    <w:tblPr>
      <w:tblCellMar>
        <w:top w:w="0" w:type="dxa"/>
        <w:left w:w="0" w:type="dxa"/>
        <w:bottom w:w="0" w:type="dxa"/>
        <w:right w:w="0" w:type="dxa"/>
      </w:tblCellMar>
    </w:tblPr>
  </w:style>
  <w:style w:type="table" w:customStyle="1" w:styleId="645">
    <w:name w:val="TableGrid"/>
    <w:basedOn w:val="644"/>
    <w:qFormat/>
    <w:uiPriority w:val="0"/>
  </w:style>
  <w:style w:type="paragraph" w:customStyle="1" w:styleId="646">
    <w:name w:val="标准书眉一"/>
    <w:qFormat/>
    <w:uiPriority w:val="0"/>
    <w:pPr>
      <w:jc w:val="both"/>
    </w:pPr>
    <w:rPr>
      <w:rFonts w:ascii="Times New Roman" w:hAnsi="Times New Roman" w:eastAsia="宋体" w:cs="Times New Roman"/>
      <w:lang w:val="en-US" w:eastAsia="zh-CN" w:bidi="ar-SA"/>
    </w:rPr>
  </w:style>
  <w:style w:type="paragraph" w:customStyle="1" w:styleId="647">
    <w:name w:val="章标题"/>
    <w:next w:val="73"/>
    <w:qFormat/>
    <w:uiPriority w:val="0"/>
    <w:pPr>
      <w:spacing w:beforeLines="50" w:afterLines="50"/>
      <w:jc w:val="both"/>
      <w:outlineLvl w:val="1"/>
    </w:pPr>
    <w:rPr>
      <w:rFonts w:ascii="黑体" w:hAnsi="Times New Roman" w:eastAsia="黑体" w:cs="Times New Roman"/>
      <w:sz w:val="21"/>
      <w:lang w:val="en-US" w:eastAsia="zh-CN" w:bidi="ar-SA"/>
    </w:rPr>
  </w:style>
  <w:style w:type="paragraph" w:customStyle="1" w:styleId="648">
    <w:name w:val="一级条标题"/>
    <w:next w:val="73"/>
    <w:qFormat/>
    <w:uiPriority w:val="0"/>
    <w:pPr>
      <w:outlineLvl w:val="2"/>
    </w:pPr>
    <w:rPr>
      <w:rFonts w:ascii="Times New Roman" w:hAnsi="Times New Roman" w:eastAsia="黑体" w:cs="Times New Roman"/>
      <w:sz w:val="21"/>
      <w:lang w:val="en-US" w:eastAsia="zh-CN" w:bidi="ar-SA"/>
    </w:rPr>
  </w:style>
  <w:style w:type="paragraph" w:customStyle="1" w:styleId="649">
    <w:name w:val="二级条标题"/>
    <w:basedOn w:val="648"/>
    <w:next w:val="73"/>
    <w:link w:val="650"/>
    <w:qFormat/>
    <w:uiPriority w:val="0"/>
    <w:pPr>
      <w:outlineLvl w:val="3"/>
    </w:pPr>
  </w:style>
  <w:style w:type="character" w:customStyle="1" w:styleId="650">
    <w:name w:val="二级条标题 Char"/>
    <w:basedOn w:val="59"/>
    <w:link w:val="649"/>
    <w:qFormat/>
    <w:locked/>
    <w:uiPriority w:val="0"/>
    <w:rPr>
      <w:rFonts w:eastAsia="黑体"/>
      <w:sz w:val="21"/>
    </w:rPr>
  </w:style>
  <w:style w:type="paragraph" w:customStyle="1" w:styleId="651">
    <w:name w:val="封面一致性程度标识"/>
    <w:qFormat/>
    <w:uiPriority w:val="0"/>
    <w:pPr>
      <w:numPr>
        <w:ilvl w:val="0"/>
        <w:numId w:val="1"/>
      </w:numPr>
      <w:tabs>
        <w:tab w:val="clear" w:pos="1140"/>
      </w:tabs>
      <w:spacing w:before="440" w:line="400" w:lineRule="exact"/>
      <w:ind w:left="0" w:firstLine="0"/>
      <w:jc w:val="center"/>
    </w:pPr>
    <w:rPr>
      <w:rFonts w:ascii="宋体" w:hAnsi="Times New Roman" w:eastAsia="宋体" w:cs="Times New Roman"/>
      <w:sz w:val="28"/>
      <w:lang w:val="en-US" w:eastAsia="zh-CN" w:bidi="ar-SA"/>
    </w:rPr>
  </w:style>
  <w:style w:type="paragraph" w:customStyle="1" w:styleId="652">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653">
    <w:name w:val="三级条标题"/>
    <w:basedOn w:val="649"/>
    <w:next w:val="73"/>
    <w:qFormat/>
    <w:uiPriority w:val="0"/>
    <w:pPr>
      <w:outlineLvl w:val="4"/>
    </w:pPr>
  </w:style>
  <w:style w:type="paragraph" w:customStyle="1" w:styleId="654">
    <w:name w:val="四级条标题"/>
    <w:basedOn w:val="653"/>
    <w:next w:val="73"/>
    <w:qFormat/>
    <w:uiPriority w:val="0"/>
    <w:pPr>
      <w:outlineLvl w:val="5"/>
    </w:pPr>
  </w:style>
  <w:style w:type="paragraph" w:customStyle="1" w:styleId="655">
    <w:name w:val="文献分类号"/>
    <w:qFormat/>
    <w:uiPriority w:val="0"/>
    <w:pPr>
      <w:framePr w:hSpace="180" w:vSpace="180" w:wrap="around" w:vAnchor="margin" w:hAnchor="margin" w:y="1" w:anchorLock="1"/>
      <w:widowControl w:val="0"/>
      <w:numPr>
        <w:ilvl w:val="0"/>
        <w:numId w:val="2"/>
      </w:numPr>
      <w:ind w:left="0"/>
    </w:pPr>
    <w:rPr>
      <w:rFonts w:ascii="Times New Roman" w:hAnsi="Times New Roman" w:eastAsia="黑体" w:cs="Times New Roman"/>
      <w:sz w:val="21"/>
      <w:lang w:val="en-US" w:eastAsia="zh-CN" w:bidi="ar-SA"/>
    </w:rPr>
  </w:style>
  <w:style w:type="paragraph" w:customStyle="1" w:styleId="656">
    <w:name w:val="CB00"/>
    <w:qFormat/>
    <w:uiPriority w:val="0"/>
    <w:pPr>
      <w:tabs>
        <w:tab w:val="left" w:pos="0"/>
      </w:tabs>
      <w:spacing w:before="120" w:after="120" w:line="360" w:lineRule="auto"/>
      <w:ind w:firstLine="200" w:firstLineChars="200"/>
    </w:pPr>
    <w:rPr>
      <w:rFonts w:ascii="Calibri" w:hAnsi="Calibri" w:eastAsia="宋体" w:cs="Times New Roman"/>
      <w:kern w:val="2"/>
      <w:sz w:val="24"/>
      <w:szCs w:val="21"/>
      <w:lang w:val="en-US" w:eastAsia="zh-CN" w:bidi="ar-SA"/>
    </w:rPr>
  </w:style>
  <w:style w:type="character" w:customStyle="1" w:styleId="657">
    <w:name w:val="表格标题 (2)_"/>
    <w:link w:val="658"/>
    <w:qFormat/>
    <w:locked/>
    <w:uiPriority w:val="0"/>
    <w:rPr>
      <w:rFonts w:ascii="MingLiU" w:hAnsi="MingLiU" w:eastAsia="MingLiU"/>
      <w:spacing w:val="-10"/>
      <w:sz w:val="17"/>
      <w:szCs w:val="17"/>
      <w:shd w:val="clear" w:color="auto" w:fill="FFFFFF"/>
    </w:rPr>
  </w:style>
  <w:style w:type="paragraph" w:customStyle="1" w:styleId="658">
    <w:name w:val="表格标题 (2)"/>
    <w:basedOn w:val="1"/>
    <w:link w:val="657"/>
    <w:qFormat/>
    <w:uiPriority w:val="0"/>
    <w:pPr>
      <w:shd w:val="clear" w:color="auto" w:fill="FFFFFF"/>
      <w:autoSpaceDE/>
      <w:autoSpaceDN/>
      <w:spacing w:line="0" w:lineRule="atLeast"/>
    </w:pPr>
    <w:rPr>
      <w:rFonts w:ascii="MingLiU" w:hAnsi="MingLiU" w:eastAsia="MingLiU" w:cs="Times New Roman"/>
      <w:spacing w:val="-10"/>
      <w:sz w:val="17"/>
      <w:szCs w:val="17"/>
      <w:shd w:val="clear" w:color="auto" w:fill="FFFFFF"/>
      <w:lang w:eastAsia="zh-CN"/>
    </w:rPr>
  </w:style>
  <w:style w:type="character" w:customStyle="1" w:styleId="659">
    <w:name w:val="正文文本_"/>
    <w:link w:val="660"/>
    <w:qFormat/>
    <w:locked/>
    <w:uiPriority w:val="0"/>
    <w:rPr>
      <w:rFonts w:ascii="MingLiU" w:hAnsi="MingLiU" w:eastAsia="MingLiU"/>
      <w:sz w:val="14"/>
      <w:szCs w:val="14"/>
      <w:shd w:val="clear" w:color="auto" w:fill="FFFFFF"/>
    </w:rPr>
  </w:style>
  <w:style w:type="paragraph" w:customStyle="1" w:styleId="660">
    <w:name w:val="正文文本3"/>
    <w:basedOn w:val="1"/>
    <w:link w:val="659"/>
    <w:qFormat/>
    <w:uiPriority w:val="0"/>
    <w:pPr>
      <w:shd w:val="clear" w:color="auto" w:fill="FFFFFF"/>
      <w:autoSpaceDE/>
      <w:autoSpaceDN/>
      <w:spacing w:line="209" w:lineRule="exact"/>
      <w:ind w:hanging="320"/>
      <w:jc w:val="distribute"/>
    </w:pPr>
    <w:rPr>
      <w:rFonts w:ascii="MingLiU" w:hAnsi="MingLiU" w:eastAsia="MingLiU" w:cs="Times New Roman"/>
      <w:sz w:val="14"/>
      <w:szCs w:val="14"/>
      <w:shd w:val="clear" w:color="auto" w:fill="FFFFFF"/>
      <w:lang w:eastAsia="zh-CN"/>
    </w:rPr>
  </w:style>
  <w:style w:type="character" w:customStyle="1" w:styleId="661">
    <w:name w:val="正文文本 (11)_"/>
    <w:link w:val="662"/>
    <w:qFormat/>
    <w:locked/>
    <w:uiPriority w:val="0"/>
    <w:rPr>
      <w:rFonts w:ascii="MingLiU" w:hAnsi="MingLiU" w:eastAsia="MingLiU"/>
      <w:spacing w:val="10"/>
      <w:sz w:val="16"/>
      <w:szCs w:val="16"/>
      <w:shd w:val="clear" w:color="auto" w:fill="FFFFFF"/>
    </w:rPr>
  </w:style>
  <w:style w:type="paragraph" w:customStyle="1" w:styleId="662">
    <w:name w:val="正文文本 (11)"/>
    <w:basedOn w:val="1"/>
    <w:link w:val="661"/>
    <w:qFormat/>
    <w:uiPriority w:val="0"/>
    <w:pPr>
      <w:shd w:val="clear" w:color="auto" w:fill="FFFFFF"/>
      <w:autoSpaceDE/>
      <w:autoSpaceDN/>
      <w:spacing w:before="240" w:line="264" w:lineRule="exact"/>
      <w:ind w:hanging="260"/>
    </w:pPr>
    <w:rPr>
      <w:rFonts w:ascii="MingLiU" w:hAnsi="MingLiU" w:eastAsia="MingLiU" w:cs="Times New Roman"/>
      <w:spacing w:val="10"/>
      <w:sz w:val="16"/>
      <w:szCs w:val="16"/>
      <w:lang w:eastAsia="zh-CN"/>
    </w:rPr>
  </w:style>
  <w:style w:type="character" w:customStyle="1" w:styleId="663">
    <w:name w:val="标题 #7 (2)_"/>
    <w:link w:val="664"/>
    <w:qFormat/>
    <w:locked/>
    <w:uiPriority w:val="0"/>
    <w:rPr>
      <w:rFonts w:ascii="MingLiU" w:hAnsi="MingLiU" w:eastAsia="MingLiU"/>
      <w:spacing w:val="30"/>
      <w:sz w:val="26"/>
      <w:szCs w:val="26"/>
      <w:shd w:val="clear" w:color="auto" w:fill="FFFFFF"/>
    </w:rPr>
  </w:style>
  <w:style w:type="paragraph" w:customStyle="1" w:styleId="664">
    <w:name w:val="标题 #7 (2)"/>
    <w:basedOn w:val="1"/>
    <w:link w:val="663"/>
    <w:qFormat/>
    <w:uiPriority w:val="0"/>
    <w:pPr>
      <w:shd w:val="clear" w:color="auto" w:fill="FFFFFF"/>
      <w:autoSpaceDE/>
      <w:autoSpaceDN/>
      <w:spacing w:after="660" w:line="389" w:lineRule="exact"/>
      <w:jc w:val="center"/>
      <w:outlineLvl w:val="6"/>
    </w:pPr>
    <w:rPr>
      <w:rFonts w:ascii="MingLiU" w:hAnsi="MingLiU" w:eastAsia="MingLiU" w:cs="Times New Roman"/>
      <w:spacing w:val="30"/>
      <w:sz w:val="26"/>
      <w:szCs w:val="26"/>
      <w:lang w:eastAsia="zh-CN"/>
    </w:rPr>
  </w:style>
  <w:style w:type="character" w:customStyle="1" w:styleId="665">
    <w:name w:val="fr2"/>
    <w:basedOn w:val="59"/>
    <w:qFormat/>
    <w:uiPriority w:val="0"/>
  </w:style>
  <w:style w:type="paragraph" w:customStyle="1" w:styleId="666">
    <w:name w:val="Style 1"/>
    <w:basedOn w:val="1"/>
    <w:unhideWhenUsed/>
    <w:qFormat/>
    <w:uiPriority w:val="99"/>
    <w:pPr>
      <w:autoSpaceDE w:val="0"/>
      <w:autoSpaceDN w:val="0"/>
      <w:adjustRightInd w:val="0"/>
    </w:pPr>
    <w:rPr>
      <w:rFonts w:hint="eastAsia"/>
      <w:sz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C6B1F0-90B0-4F3A-9309-D4D8A38A366F}">
  <ds:schemaRefs/>
</ds:datastoreItem>
</file>

<file path=docProps/app.xml><?xml version="1.0" encoding="utf-8"?>
<Properties xmlns="http://schemas.openxmlformats.org/officeDocument/2006/extended-properties" xmlns:vt="http://schemas.openxmlformats.org/officeDocument/2006/docPropsVTypes">
  <Template>Normal.dotm</Template>
  <Company>NEWAIR</Company>
  <Pages>36</Pages>
  <Words>15135</Words>
  <Characters>16071</Characters>
  <Lines>395</Lines>
  <Paragraphs>111</Paragraphs>
  <TotalTime>5</TotalTime>
  <ScaleCrop>false</ScaleCrop>
  <LinksUpToDate>false</LinksUpToDate>
  <CharactersWithSpaces>16875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2021-05-14T07:25:00Z</dcterms:created>
  <dc:creator>Administrator</dc:creator>
  <cp:lastModifiedBy>hope</cp:lastModifiedBy>
  <cp:lastPrinted>2021-05-27T04:30:00Z</cp:lastPrinted>
  <dcterms:modified xsi:type="dcterms:W3CDTF">2021-08-13T07:55:33Z</dcterms:modified>
  <dc:title>(NTKOOFFICE???? ????????)</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2018-03-02T00:00:00Z</vt:filetime>
  </property>
  <property fmtid="{D5CDD505-2E9C-101B-9397-08002B2CF9AE}" pid="3" name="Creator">
    <vt:lpwstr>PDFCreator Version 1.2.3</vt:lpwstr>
  </property>
  <property fmtid="{D5CDD505-2E9C-101B-9397-08002B2CF9AE}" pid="4" name="LastSaved">
    <vt:filetime>2018-03-19T00:00:00Z</vt:filetime>
  </property>
  <property fmtid="{D5CDD505-2E9C-101B-9397-08002B2CF9AE}" pid="5" name="KSOProductBuildVer">
    <vt:lpwstr>2052-11.1.0.10314</vt:lpwstr>
  </property>
  <property fmtid="{D5CDD505-2E9C-101B-9397-08002B2CF9AE}" pid="6" name="ICV">
    <vt:lpwstr>1222A6047329491D9E3EAAF52F719A54</vt:lpwstr>
  </property>
</Properties>
</file>